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52B2" w14:textId="77777777" w:rsidR="00C55465" w:rsidRPr="00F861AB" w:rsidRDefault="00C55465" w:rsidP="00C55465">
      <w:pPr>
        <w:pStyle w:val="Nzov"/>
        <w:rPr>
          <w:rFonts w:ascii="Inter" w:hAnsi="Inter" w:cs="Arial"/>
          <w:sz w:val="21"/>
          <w:szCs w:val="21"/>
        </w:rPr>
      </w:pPr>
      <w:r w:rsidRPr="00F861AB">
        <w:rPr>
          <w:rFonts w:ascii="Inter" w:hAnsi="Inter" w:cs="Arial"/>
          <w:sz w:val="21"/>
          <w:szCs w:val="21"/>
        </w:rPr>
        <w:t>Kúpna zmluva</w:t>
      </w:r>
    </w:p>
    <w:p w14:paraId="164364D0" w14:textId="77777777" w:rsidR="00C55465" w:rsidRPr="006965CC" w:rsidRDefault="00C55465" w:rsidP="00C55465">
      <w:pPr>
        <w:jc w:val="center"/>
        <w:rPr>
          <w:rFonts w:ascii="Inter" w:hAnsi="Inter" w:cs="Arial"/>
          <w:b/>
          <w:bCs/>
          <w:color w:val="000000"/>
          <w:sz w:val="21"/>
          <w:szCs w:val="21"/>
        </w:rPr>
      </w:pPr>
      <w:r w:rsidRPr="008922BB">
        <w:rPr>
          <w:rFonts w:ascii="Inter" w:hAnsi="Inter" w:cs="Arial"/>
          <w:b/>
          <w:bCs/>
          <w:color w:val="000000"/>
          <w:sz w:val="21"/>
          <w:szCs w:val="21"/>
        </w:rPr>
        <w:t xml:space="preserve">č. </w:t>
      </w:r>
      <w:r>
        <w:rPr>
          <w:rFonts w:ascii="Inter" w:hAnsi="Inter" w:cs="Arial"/>
          <w:b/>
          <w:bCs/>
          <w:color w:val="000000"/>
          <w:sz w:val="21"/>
          <w:szCs w:val="21"/>
          <w:lang w:val="en-US"/>
        </w:rPr>
        <w:t>……………………………………</w:t>
      </w:r>
    </w:p>
    <w:p w14:paraId="327F337D" w14:textId="77777777" w:rsidR="00C55465" w:rsidRPr="00F861AB" w:rsidRDefault="00C55465" w:rsidP="00C55465">
      <w:pPr>
        <w:pStyle w:val="F7-ZvraznenCentrovanie"/>
        <w:rPr>
          <w:rFonts w:ascii="Inter" w:hAnsi="Inter" w:cs="Arial"/>
          <w:color w:val="000000"/>
          <w:sz w:val="21"/>
          <w:szCs w:val="21"/>
        </w:rPr>
      </w:pPr>
    </w:p>
    <w:p w14:paraId="54E71787" w14:textId="77777777" w:rsidR="00C55465" w:rsidRPr="00F861AB" w:rsidRDefault="00C55465" w:rsidP="00C55465">
      <w:pPr>
        <w:jc w:val="center"/>
        <w:rPr>
          <w:rFonts w:ascii="Inter" w:hAnsi="Inter" w:cs="Arial"/>
          <w:sz w:val="21"/>
          <w:szCs w:val="21"/>
        </w:rPr>
      </w:pPr>
      <w:r w:rsidRPr="00F861AB">
        <w:rPr>
          <w:rFonts w:ascii="Inter" w:hAnsi="Inter" w:cs="Arial"/>
          <w:sz w:val="21"/>
          <w:szCs w:val="21"/>
        </w:rPr>
        <w:t xml:space="preserve">uzatvorená podľa § </w:t>
      </w:r>
      <w:smartTag w:uri="urn:schemas-microsoft-com:office:smarttags" w:element="metricconverter">
        <w:smartTagPr>
          <w:attr w:name="ProductID" w:val="588 a"/>
        </w:smartTagPr>
        <w:r w:rsidRPr="00F861AB">
          <w:rPr>
            <w:rFonts w:ascii="Inter" w:hAnsi="Inter" w:cs="Arial"/>
            <w:sz w:val="21"/>
            <w:szCs w:val="21"/>
          </w:rPr>
          <w:t>588 a</w:t>
        </w:r>
      </w:smartTag>
      <w:r w:rsidRPr="00F861AB">
        <w:rPr>
          <w:rFonts w:ascii="Inter" w:hAnsi="Inter" w:cs="Arial"/>
          <w:sz w:val="21"/>
          <w:szCs w:val="21"/>
        </w:rPr>
        <w:t xml:space="preserve"> nasledujúcich ustanovení zákona č. 40/1964 Zb. Občiansky zákonník</w:t>
      </w:r>
      <w:r>
        <w:rPr>
          <w:rFonts w:ascii="Inter" w:hAnsi="Inter" w:cs="Arial"/>
          <w:sz w:val="21"/>
          <w:szCs w:val="21"/>
        </w:rPr>
        <w:t xml:space="preserve"> a podľa zákona č. 182/1993 Z. z. o vlastníctve bytov a nebytových priestorov v znení neskorších predpisov</w:t>
      </w:r>
    </w:p>
    <w:p w14:paraId="407E7D12" w14:textId="77777777" w:rsidR="00C55465" w:rsidRPr="00F861AB" w:rsidRDefault="00C55465" w:rsidP="00C55465">
      <w:pPr>
        <w:jc w:val="center"/>
        <w:rPr>
          <w:rFonts w:ascii="Inter" w:hAnsi="Inter" w:cs="Arial"/>
          <w:sz w:val="21"/>
          <w:szCs w:val="21"/>
        </w:rPr>
      </w:pPr>
      <w:r w:rsidRPr="00F861AB">
        <w:rPr>
          <w:rFonts w:ascii="Inter" w:hAnsi="Inter" w:cs="Arial"/>
          <w:sz w:val="21"/>
          <w:szCs w:val="21"/>
        </w:rPr>
        <w:t>(ďalej ako „</w:t>
      </w:r>
      <w:r w:rsidRPr="00F861AB">
        <w:rPr>
          <w:rFonts w:ascii="Inter" w:hAnsi="Inter" w:cs="Arial"/>
          <w:b/>
          <w:bCs/>
          <w:i/>
          <w:iCs/>
          <w:sz w:val="21"/>
          <w:szCs w:val="21"/>
        </w:rPr>
        <w:t>zmluva</w:t>
      </w:r>
      <w:r w:rsidRPr="00F861AB">
        <w:rPr>
          <w:rFonts w:ascii="Inter" w:hAnsi="Inter" w:cs="Arial"/>
          <w:sz w:val="21"/>
          <w:szCs w:val="21"/>
        </w:rPr>
        <w:t>“ v príslušnom gramatickom tvare)</w:t>
      </w:r>
    </w:p>
    <w:p w14:paraId="4F90EC03" w14:textId="77777777" w:rsidR="00C55465" w:rsidRPr="00F861AB" w:rsidRDefault="00C55465" w:rsidP="00C55465">
      <w:pPr>
        <w:jc w:val="center"/>
        <w:rPr>
          <w:rFonts w:ascii="Inter" w:hAnsi="Inter" w:cs="Arial"/>
          <w:sz w:val="21"/>
          <w:szCs w:val="21"/>
        </w:rPr>
      </w:pPr>
      <w:r w:rsidRPr="00F861AB">
        <w:rPr>
          <w:rFonts w:ascii="Inter" w:hAnsi="Inter" w:cs="Arial"/>
          <w:sz w:val="21"/>
          <w:szCs w:val="21"/>
        </w:rPr>
        <w:t xml:space="preserve">medzi </w:t>
      </w:r>
    </w:p>
    <w:p w14:paraId="05BB0C14" w14:textId="77777777" w:rsidR="00C55465" w:rsidRPr="00F861AB" w:rsidRDefault="00C55465" w:rsidP="00C55465">
      <w:pPr>
        <w:rPr>
          <w:rFonts w:ascii="Inter" w:hAnsi="Inter" w:cs="Arial"/>
          <w:sz w:val="21"/>
          <w:szCs w:val="21"/>
        </w:rPr>
      </w:pPr>
      <w:r w:rsidRPr="00F861AB">
        <w:rPr>
          <w:rFonts w:ascii="Inter" w:hAnsi="Inter" w:cs="Arial"/>
          <w:sz w:val="21"/>
          <w:szCs w:val="21"/>
        </w:rPr>
        <w:t>zmluvné strany:</w:t>
      </w:r>
    </w:p>
    <w:p w14:paraId="73CB1EB3" w14:textId="77777777" w:rsidR="00C55465" w:rsidRPr="00F861AB" w:rsidRDefault="00C55465" w:rsidP="00C55465">
      <w:pPr>
        <w:jc w:val="both"/>
        <w:rPr>
          <w:rFonts w:ascii="Inter" w:hAnsi="Inter" w:cs="Arial"/>
          <w:sz w:val="21"/>
          <w:szCs w:val="21"/>
        </w:rPr>
      </w:pPr>
    </w:p>
    <w:p w14:paraId="5265A526" w14:textId="77777777" w:rsidR="00C55465" w:rsidRPr="00F861AB" w:rsidRDefault="00C55465" w:rsidP="00C55465">
      <w:pPr>
        <w:jc w:val="both"/>
        <w:rPr>
          <w:rFonts w:ascii="Inter" w:hAnsi="Inter" w:cs="Arial"/>
          <w:b/>
          <w:sz w:val="21"/>
          <w:szCs w:val="21"/>
        </w:rPr>
      </w:pPr>
      <w:r w:rsidRPr="00F861AB">
        <w:rPr>
          <w:rFonts w:ascii="Inter" w:hAnsi="Inter" w:cs="Arial"/>
          <w:b/>
          <w:sz w:val="21"/>
          <w:szCs w:val="21"/>
        </w:rPr>
        <w:t>Hlavné mesto Slovenskej republiky Bratislava</w:t>
      </w:r>
    </w:p>
    <w:p w14:paraId="207D80D8" w14:textId="77777777" w:rsidR="00C55465" w:rsidRPr="00F861AB" w:rsidRDefault="00C55465" w:rsidP="00C55465">
      <w:pPr>
        <w:tabs>
          <w:tab w:val="left" w:pos="2552"/>
        </w:tabs>
        <w:jc w:val="both"/>
        <w:rPr>
          <w:rFonts w:ascii="Inter" w:hAnsi="Inter" w:cs="Arial"/>
          <w:sz w:val="21"/>
          <w:szCs w:val="21"/>
        </w:rPr>
      </w:pPr>
      <w:r w:rsidRPr="00F861AB">
        <w:rPr>
          <w:rFonts w:ascii="Inter" w:hAnsi="Inter" w:cs="Arial"/>
          <w:sz w:val="21"/>
          <w:szCs w:val="21"/>
        </w:rPr>
        <w:t xml:space="preserve">Sídlo: </w:t>
      </w:r>
      <w:r w:rsidRPr="00F861AB">
        <w:rPr>
          <w:rFonts w:ascii="Inter" w:hAnsi="Inter" w:cs="Arial"/>
          <w:sz w:val="21"/>
          <w:szCs w:val="21"/>
        </w:rPr>
        <w:tab/>
        <w:t>Primaciálne námestie 1, 814 99 Bratislava 1</w:t>
      </w:r>
    </w:p>
    <w:p w14:paraId="09C49060" w14:textId="77777777" w:rsidR="00C55465" w:rsidRPr="00F861AB" w:rsidRDefault="00C55465" w:rsidP="00C55465">
      <w:pPr>
        <w:tabs>
          <w:tab w:val="left" w:pos="2552"/>
        </w:tabs>
        <w:jc w:val="both"/>
        <w:rPr>
          <w:rFonts w:ascii="Inter" w:hAnsi="Inter" w:cs="Arial"/>
          <w:sz w:val="21"/>
          <w:szCs w:val="21"/>
        </w:rPr>
      </w:pPr>
      <w:r w:rsidRPr="00F861AB">
        <w:rPr>
          <w:rFonts w:ascii="Inter" w:hAnsi="Inter" w:cs="Arial"/>
          <w:sz w:val="21"/>
          <w:szCs w:val="21"/>
        </w:rPr>
        <w:t>Zastúpené:</w:t>
      </w:r>
      <w:r w:rsidRPr="00F861AB">
        <w:rPr>
          <w:rFonts w:ascii="Inter" w:hAnsi="Inter" w:cs="Arial"/>
          <w:sz w:val="21"/>
          <w:szCs w:val="21"/>
        </w:rPr>
        <w:tab/>
      </w:r>
      <w:r w:rsidRPr="00AB7BEE">
        <w:rPr>
          <w:rFonts w:ascii="Inter" w:hAnsi="Inter" w:cs="Arial"/>
          <w:sz w:val="21"/>
          <w:szCs w:val="21"/>
        </w:rPr>
        <w:t>Ing. arch. Matúš Vallo, primátor</w:t>
      </w:r>
      <w:r w:rsidRPr="00F861AB">
        <w:rPr>
          <w:rFonts w:ascii="Inter" w:hAnsi="Inter" w:cs="Arial"/>
          <w:sz w:val="21"/>
          <w:szCs w:val="21"/>
        </w:rPr>
        <w:t xml:space="preserve"> </w:t>
      </w:r>
    </w:p>
    <w:p w14:paraId="54E3654D" w14:textId="77777777" w:rsidR="00C55465" w:rsidRPr="00F861AB" w:rsidRDefault="00C55465" w:rsidP="00C55465">
      <w:pPr>
        <w:tabs>
          <w:tab w:val="left" w:pos="2552"/>
        </w:tabs>
        <w:jc w:val="both"/>
        <w:rPr>
          <w:rFonts w:ascii="Inter" w:hAnsi="Inter" w:cs="Arial"/>
          <w:sz w:val="21"/>
          <w:szCs w:val="21"/>
        </w:rPr>
      </w:pPr>
      <w:r w:rsidRPr="00F861AB">
        <w:rPr>
          <w:rFonts w:ascii="Inter" w:hAnsi="Inter" w:cs="Arial"/>
          <w:sz w:val="21"/>
          <w:szCs w:val="21"/>
        </w:rPr>
        <w:t xml:space="preserve">IČO: </w:t>
      </w:r>
      <w:r w:rsidRPr="00F861AB">
        <w:rPr>
          <w:rFonts w:ascii="Inter" w:hAnsi="Inter" w:cs="Arial"/>
          <w:sz w:val="21"/>
          <w:szCs w:val="21"/>
        </w:rPr>
        <w:tab/>
        <w:t>00 603 481</w:t>
      </w:r>
    </w:p>
    <w:p w14:paraId="32B21E2E" w14:textId="77777777" w:rsidR="00C55465" w:rsidRPr="00F861AB" w:rsidRDefault="00C55465" w:rsidP="00C55465">
      <w:pPr>
        <w:tabs>
          <w:tab w:val="left" w:pos="2552"/>
        </w:tabs>
        <w:jc w:val="both"/>
        <w:rPr>
          <w:rFonts w:ascii="Inter" w:hAnsi="Inter" w:cs="Arial"/>
          <w:sz w:val="21"/>
          <w:szCs w:val="21"/>
        </w:rPr>
      </w:pPr>
      <w:r w:rsidRPr="00F861AB">
        <w:rPr>
          <w:rFonts w:ascii="Inter" w:hAnsi="Inter" w:cs="Arial"/>
          <w:sz w:val="21"/>
          <w:szCs w:val="21"/>
        </w:rPr>
        <w:t>DIČ:</w:t>
      </w:r>
      <w:r w:rsidRPr="00F861AB">
        <w:rPr>
          <w:rFonts w:ascii="Inter" w:hAnsi="Inter" w:cs="Arial"/>
          <w:sz w:val="21"/>
          <w:szCs w:val="21"/>
        </w:rPr>
        <w:tab/>
        <w:t>2020372596</w:t>
      </w:r>
    </w:p>
    <w:p w14:paraId="763C9111" w14:textId="77777777" w:rsidR="00C55465" w:rsidRPr="00F861AB" w:rsidRDefault="00C55465" w:rsidP="00C55465">
      <w:pPr>
        <w:tabs>
          <w:tab w:val="left" w:pos="2552"/>
        </w:tabs>
        <w:jc w:val="both"/>
        <w:rPr>
          <w:rFonts w:ascii="Inter" w:hAnsi="Inter" w:cs="Arial"/>
          <w:sz w:val="21"/>
          <w:szCs w:val="21"/>
        </w:rPr>
      </w:pPr>
      <w:r w:rsidRPr="00F861AB">
        <w:rPr>
          <w:rFonts w:ascii="Inter" w:hAnsi="Inter" w:cs="Arial"/>
          <w:sz w:val="21"/>
          <w:szCs w:val="21"/>
        </w:rPr>
        <w:t xml:space="preserve">Banka: </w:t>
      </w:r>
      <w:r w:rsidRPr="00F861AB">
        <w:rPr>
          <w:rFonts w:ascii="Inter" w:hAnsi="Inter" w:cs="Arial"/>
          <w:sz w:val="21"/>
          <w:szCs w:val="21"/>
        </w:rPr>
        <w:tab/>
        <w:t>Československá obchodná banka, a. s.</w:t>
      </w:r>
    </w:p>
    <w:p w14:paraId="0C962886" w14:textId="77777777" w:rsidR="00C55465" w:rsidRPr="00F861AB" w:rsidRDefault="00C55465" w:rsidP="00C55465">
      <w:pPr>
        <w:tabs>
          <w:tab w:val="left" w:pos="1843"/>
          <w:tab w:val="left" w:pos="2552"/>
        </w:tabs>
        <w:jc w:val="both"/>
        <w:rPr>
          <w:rFonts w:ascii="Inter" w:hAnsi="Inter" w:cs="Arial"/>
          <w:sz w:val="21"/>
          <w:szCs w:val="21"/>
        </w:rPr>
      </w:pPr>
      <w:r w:rsidRPr="00F861AB">
        <w:rPr>
          <w:rFonts w:ascii="Inter" w:hAnsi="Inter" w:cs="Arial"/>
          <w:sz w:val="21"/>
          <w:szCs w:val="21"/>
        </w:rPr>
        <w:t xml:space="preserve">číslo účtu v tvare IBAN: </w:t>
      </w:r>
      <w:r w:rsidRPr="00F861AB">
        <w:rPr>
          <w:rFonts w:ascii="Inter" w:hAnsi="Inter" w:cs="Arial"/>
          <w:sz w:val="21"/>
          <w:szCs w:val="21"/>
        </w:rPr>
        <w:tab/>
        <w:t>SK8975000000000025826343</w:t>
      </w:r>
    </w:p>
    <w:p w14:paraId="779D4D28" w14:textId="77777777" w:rsidR="00C55465" w:rsidRPr="00F861AB" w:rsidRDefault="00C55465" w:rsidP="00C55465">
      <w:pPr>
        <w:tabs>
          <w:tab w:val="left" w:pos="1843"/>
          <w:tab w:val="left" w:pos="2552"/>
        </w:tabs>
        <w:jc w:val="both"/>
        <w:rPr>
          <w:rFonts w:ascii="Inter" w:hAnsi="Inter" w:cs="Arial"/>
          <w:sz w:val="21"/>
          <w:szCs w:val="21"/>
        </w:rPr>
      </w:pPr>
      <w:r w:rsidRPr="00F861AB">
        <w:rPr>
          <w:rFonts w:ascii="Inter" w:hAnsi="Inter" w:cs="Arial"/>
          <w:sz w:val="21"/>
          <w:szCs w:val="21"/>
        </w:rPr>
        <w:t>BIC-SWIFT</w:t>
      </w:r>
      <w:r w:rsidRPr="00F861AB">
        <w:rPr>
          <w:rFonts w:ascii="Inter" w:hAnsi="Inter" w:cs="Arial"/>
          <w:sz w:val="21"/>
          <w:szCs w:val="21"/>
        </w:rPr>
        <w:tab/>
      </w:r>
      <w:r w:rsidRPr="00F861AB">
        <w:rPr>
          <w:rFonts w:ascii="Inter" w:hAnsi="Inter" w:cs="Arial"/>
          <w:sz w:val="21"/>
          <w:szCs w:val="21"/>
        </w:rPr>
        <w:tab/>
        <w:t>CEKOSKBX</w:t>
      </w:r>
    </w:p>
    <w:p w14:paraId="68A5E560" w14:textId="77777777" w:rsidR="00C55465" w:rsidRPr="00F861AB" w:rsidRDefault="00C55465" w:rsidP="00C55465">
      <w:pPr>
        <w:tabs>
          <w:tab w:val="left" w:pos="1843"/>
          <w:tab w:val="left" w:pos="2552"/>
        </w:tabs>
        <w:jc w:val="both"/>
        <w:rPr>
          <w:rFonts w:ascii="Inter" w:hAnsi="Inter" w:cs="Arial"/>
          <w:sz w:val="21"/>
          <w:szCs w:val="21"/>
        </w:rPr>
      </w:pPr>
      <w:r w:rsidRPr="00F861AB">
        <w:rPr>
          <w:rFonts w:ascii="Inter" w:hAnsi="Inter" w:cs="Arial"/>
          <w:sz w:val="21"/>
          <w:szCs w:val="21"/>
        </w:rPr>
        <w:t xml:space="preserve">Variabilný symbol: </w:t>
      </w:r>
      <w:r w:rsidRPr="00F861AB">
        <w:rPr>
          <w:rFonts w:ascii="Inter" w:hAnsi="Inter" w:cs="Arial"/>
          <w:sz w:val="21"/>
          <w:szCs w:val="21"/>
        </w:rPr>
        <w:tab/>
      </w:r>
      <w:r>
        <w:rPr>
          <w:rFonts w:ascii="Inter" w:hAnsi="Inter" w:cs="Arial"/>
          <w:sz w:val="21"/>
          <w:szCs w:val="21"/>
        </w:rPr>
        <w:t>............................</w:t>
      </w:r>
    </w:p>
    <w:p w14:paraId="3F5D78CE" w14:textId="77777777" w:rsidR="00C55465" w:rsidRPr="00F861AB" w:rsidRDefault="00C55465" w:rsidP="00C55465">
      <w:pPr>
        <w:tabs>
          <w:tab w:val="left" w:pos="2552"/>
        </w:tabs>
        <w:jc w:val="both"/>
        <w:rPr>
          <w:rFonts w:ascii="Inter" w:hAnsi="Inter" w:cs="Arial"/>
          <w:sz w:val="21"/>
          <w:szCs w:val="21"/>
        </w:rPr>
      </w:pPr>
      <w:r w:rsidRPr="00F861AB">
        <w:rPr>
          <w:rFonts w:ascii="Inter" w:hAnsi="Inter" w:cs="Arial"/>
          <w:sz w:val="21"/>
          <w:szCs w:val="21"/>
        </w:rPr>
        <w:t>(ďalej aj ako „</w:t>
      </w:r>
      <w:r w:rsidRPr="00F861AB">
        <w:rPr>
          <w:rFonts w:ascii="Inter" w:hAnsi="Inter" w:cs="Arial"/>
          <w:b/>
          <w:i/>
          <w:sz w:val="21"/>
          <w:szCs w:val="21"/>
        </w:rPr>
        <w:t>predávajúci</w:t>
      </w:r>
      <w:r w:rsidRPr="00F861AB">
        <w:rPr>
          <w:rFonts w:ascii="Inter" w:hAnsi="Inter" w:cs="Arial"/>
          <w:sz w:val="21"/>
          <w:szCs w:val="21"/>
        </w:rPr>
        <w:t>“ v príslušnom gramatickom tvare)</w:t>
      </w:r>
    </w:p>
    <w:p w14:paraId="7FF04402" w14:textId="77777777" w:rsidR="00C55465" w:rsidRPr="00F861AB" w:rsidRDefault="00C55465" w:rsidP="00C55465">
      <w:pPr>
        <w:jc w:val="both"/>
        <w:rPr>
          <w:rFonts w:ascii="Inter" w:hAnsi="Inter" w:cs="Arial"/>
          <w:sz w:val="21"/>
          <w:szCs w:val="21"/>
        </w:rPr>
      </w:pPr>
    </w:p>
    <w:p w14:paraId="3F6E0460" w14:textId="77777777" w:rsidR="00C55465" w:rsidRPr="00F861AB" w:rsidRDefault="00C55465" w:rsidP="00C55465">
      <w:pPr>
        <w:jc w:val="both"/>
        <w:rPr>
          <w:rFonts w:ascii="Inter" w:hAnsi="Inter" w:cs="Arial"/>
          <w:b/>
          <w:sz w:val="21"/>
          <w:szCs w:val="21"/>
        </w:rPr>
      </w:pPr>
      <w:r w:rsidRPr="00F861AB">
        <w:rPr>
          <w:rFonts w:ascii="Inter" w:hAnsi="Inter" w:cs="Arial"/>
          <w:b/>
          <w:sz w:val="21"/>
          <w:szCs w:val="21"/>
        </w:rPr>
        <w:t>a</w:t>
      </w:r>
    </w:p>
    <w:p w14:paraId="7AAAB641" w14:textId="77777777" w:rsidR="00C55465" w:rsidRPr="00F861AB" w:rsidRDefault="00C55465" w:rsidP="00C55465">
      <w:pPr>
        <w:jc w:val="both"/>
        <w:rPr>
          <w:rFonts w:ascii="Inter" w:hAnsi="Inter" w:cs="Arial"/>
          <w:sz w:val="21"/>
          <w:szCs w:val="21"/>
        </w:rPr>
      </w:pPr>
    </w:p>
    <w:p w14:paraId="021EE496" w14:textId="77777777" w:rsidR="00C55465" w:rsidRPr="00F861AB" w:rsidRDefault="00C55465" w:rsidP="00C55465">
      <w:pPr>
        <w:pStyle w:val="F2-ZkladnText"/>
        <w:rPr>
          <w:rFonts w:ascii="Inter" w:hAnsi="Inter"/>
          <w:b/>
          <w:sz w:val="21"/>
          <w:szCs w:val="21"/>
        </w:rPr>
      </w:pPr>
      <w:r w:rsidRPr="00F861AB">
        <w:rPr>
          <w:rFonts w:ascii="Inter" w:hAnsi="Inter"/>
          <w:b/>
          <w:sz w:val="21"/>
          <w:szCs w:val="21"/>
        </w:rPr>
        <w:t>I.</w:t>
      </w:r>
    </w:p>
    <w:p w14:paraId="76340377" w14:textId="77777777" w:rsidR="00C55465" w:rsidRPr="00F861AB" w:rsidRDefault="00C55465" w:rsidP="00C55465">
      <w:pPr>
        <w:pStyle w:val="F2-ZkladnText"/>
        <w:rPr>
          <w:rFonts w:ascii="Inter" w:hAnsi="Inter"/>
          <w:b/>
          <w:sz w:val="21"/>
          <w:szCs w:val="21"/>
        </w:rPr>
      </w:pPr>
      <w:r w:rsidRPr="00F861AB">
        <w:rPr>
          <w:rFonts w:ascii="Inter" w:hAnsi="Inter"/>
          <w:sz w:val="21"/>
          <w:szCs w:val="21"/>
        </w:rPr>
        <w:t xml:space="preserve">Meno a priezvisko, rodné priezvisko: </w:t>
      </w:r>
      <w:r w:rsidRPr="00F861AB">
        <w:rPr>
          <w:rFonts w:ascii="Inter" w:hAnsi="Inter"/>
          <w:b/>
          <w:sz w:val="21"/>
          <w:szCs w:val="21"/>
        </w:rPr>
        <w:t xml:space="preserve"> </w:t>
      </w:r>
    </w:p>
    <w:p w14:paraId="4475D62E" w14:textId="77777777" w:rsidR="00C55465" w:rsidRPr="00F861AB" w:rsidRDefault="00C55465" w:rsidP="00C55465">
      <w:pPr>
        <w:pStyle w:val="F2-ZkladnText"/>
        <w:rPr>
          <w:rFonts w:ascii="Inter" w:hAnsi="Inter"/>
          <w:b/>
          <w:sz w:val="21"/>
          <w:szCs w:val="21"/>
        </w:rPr>
      </w:pPr>
      <w:r w:rsidRPr="00F861AB">
        <w:rPr>
          <w:rFonts w:ascii="Inter" w:hAnsi="Inter"/>
          <w:sz w:val="21"/>
          <w:szCs w:val="21"/>
        </w:rPr>
        <w:t>Dátum narodenia:</w:t>
      </w:r>
      <w:r w:rsidRPr="00F861AB">
        <w:rPr>
          <w:rFonts w:ascii="Inter" w:hAnsi="Inter"/>
          <w:b/>
          <w:sz w:val="21"/>
          <w:szCs w:val="21"/>
        </w:rPr>
        <w:t xml:space="preserve"> </w:t>
      </w:r>
    </w:p>
    <w:p w14:paraId="77A68D7B"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Adresa trvalého pobytu: </w:t>
      </w:r>
    </w:p>
    <w:p w14:paraId="4B8EA1AB"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Rodné číslo:  </w:t>
      </w:r>
    </w:p>
    <w:p w14:paraId="39DCEBDF" w14:textId="77777777" w:rsidR="00C55465" w:rsidRPr="00F861AB" w:rsidRDefault="00C55465" w:rsidP="00C55465">
      <w:pPr>
        <w:pStyle w:val="F2-ZkladnText"/>
        <w:rPr>
          <w:rFonts w:ascii="Inter" w:hAnsi="Inter"/>
          <w:sz w:val="21"/>
          <w:szCs w:val="21"/>
        </w:rPr>
      </w:pPr>
      <w:r w:rsidRPr="00F861AB">
        <w:rPr>
          <w:rFonts w:ascii="Inter" w:hAnsi="Inter"/>
          <w:sz w:val="21"/>
          <w:szCs w:val="21"/>
        </w:rPr>
        <w:t>Bankové spojenie:</w:t>
      </w:r>
    </w:p>
    <w:p w14:paraId="6B51A02D" w14:textId="77777777" w:rsidR="00C55465" w:rsidRPr="00F861AB" w:rsidRDefault="00C55465" w:rsidP="00C55465">
      <w:pPr>
        <w:pStyle w:val="F2-ZkladnText"/>
        <w:rPr>
          <w:rFonts w:ascii="Inter" w:hAnsi="Inter"/>
          <w:sz w:val="21"/>
          <w:szCs w:val="21"/>
        </w:rPr>
      </w:pPr>
      <w:r w:rsidRPr="00F861AB">
        <w:rPr>
          <w:rFonts w:ascii="Inter" w:hAnsi="Inter"/>
          <w:sz w:val="21"/>
          <w:szCs w:val="21"/>
        </w:rPr>
        <w:t>Číslo telefónu:</w:t>
      </w:r>
    </w:p>
    <w:p w14:paraId="357ADA35"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E-mail: </w:t>
      </w:r>
    </w:p>
    <w:p w14:paraId="4511E078" w14:textId="77777777" w:rsidR="00C55465" w:rsidRPr="00F861AB" w:rsidRDefault="00C55465" w:rsidP="00C55465">
      <w:pPr>
        <w:pStyle w:val="F2-ZkladnText"/>
        <w:rPr>
          <w:rFonts w:ascii="Inter" w:hAnsi="Inter"/>
          <w:sz w:val="21"/>
          <w:szCs w:val="21"/>
        </w:rPr>
      </w:pPr>
      <w:r w:rsidRPr="00F861AB">
        <w:rPr>
          <w:rFonts w:ascii="Inter" w:hAnsi="Inter"/>
          <w:sz w:val="21"/>
          <w:szCs w:val="21"/>
        </w:rPr>
        <w:t>(ďalej len kupujúci)</w:t>
      </w:r>
    </w:p>
    <w:p w14:paraId="59DD44CB" w14:textId="77777777" w:rsidR="00C55465" w:rsidRPr="00F861AB" w:rsidRDefault="00C55465" w:rsidP="00C55465">
      <w:pPr>
        <w:pStyle w:val="F2-ZkladnText"/>
        <w:rPr>
          <w:rFonts w:ascii="Inter" w:hAnsi="Inter"/>
          <w:b/>
          <w:sz w:val="21"/>
          <w:szCs w:val="21"/>
        </w:rPr>
      </w:pPr>
      <w:r w:rsidRPr="00F861AB">
        <w:rPr>
          <w:rFonts w:ascii="Inter" w:hAnsi="Inter"/>
          <w:b/>
          <w:sz w:val="21"/>
          <w:szCs w:val="21"/>
        </w:rPr>
        <w:t>(platí pre fyzickú osobu)</w:t>
      </w:r>
    </w:p>
    <w:p w14:paraId="18A4FA7D" w14:textId="77777777" w:rsidR="00C55465" w:rsidRPr="00F861AB" w:rsidRDefault="00C55465" w:rsidP="00C55465">
      <w:pPr>
        <w:pStyle w:val="F2-ZkladnText"/>
        <w:rPr>
          <w:rFonts w:ascii="Inter" w:hAnsi="Inter"/>
          <w:b/>
          <w:sz w:val="21"/>
          <w:szCs w:val="21"/>
        </w:rPr>
      </w:pPr>
    </w:p>
    <w:p w14:paraId="0C2A3F9E" w14:textId="77777777" w:rsidR="00C55465" w:rsidRPr="00F861AB" w:rsidRDefault="00C55465" w:rsidP="00C55465">
      <w:pPr>
        <w:pStyle w:val="F2-ZkladnText"/>
        <w:rPr>
          <w:rFonts w:ascii="Inter" w:hAnsi="Inter"/>
          <w:b/>
          <w:sz w:val="21"/>
          <w:szCs w:val="21"/>
        </w:rPr>
      </w:pPr>
      <w:r w:rsidRPr="00F861AB">
        <w:rPr>
          <w:rFonts w:ascii="Inter" w:hAnsi="Inter"/>
          <w:b/>
          <w:sz w:val="21"/>
          <w:szCs w:val="21"/>
        </w:rPr>
        <w:t>II.</w:t>
      </w:r>
    </w:p>
    <w:p w14:paraId="4BD73856"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Obchodné meno: </w:t>
      </w:r>
    </w:p>
    <w:p w14:paraId="1A990DF7" w14:textId="77777777" w:rsidR="00C55465" w:rsidRPr="00F861AB" w:rsidRDefault="00C55465" w:rsidP="00C55465">
      <w:pPr>
        <w:pStyle w:val="F2-ZkladnText"/>
        <w:rPr>
          <w:rFonts w:ascii="Inter" w:hAnsi="Inter"/>
          <w:sz w:val="21"/>
          <w:szCs w:val="21"/>
        </w:rPr>
      </w:pPr>
      <w:r w:rsidRPr="00F861AB">
        <w:rPr>
          <w:rFonts w:ascii="Inter" w:hAnsi="Inter"/>
          <w:sz w:val="21"/>
          <w:szCs w:val="21"/>
        </w:rPr>
        <w:t>Adresa sídla:</w:t>
      </w:r>
    </w:p>
    <w:p w14:paraId="7CB98495" w14:textId="77777777" w:rsidR="00C55465" w:rsidRPr="00F861AB" w:rsidRDefault="00C55465" w:rsidP="00C55465">
      <w:pPr>
        <w:pStyle w:val="F2-ZkladnText"/>
        <w:rPr>
          <w:rFonts w:ascii="Inter" w:hAnsi="Inter"/>
          <w:b/>
          <w:sz w:val="21"/>
          <w:szCs w:val="21"/>
        </w:rPr>
      </w:pPr>
      <w:r w:rsidRPr="00F861AB">
        <w:rPr>
          <w:rFonts w:ascii="Inter" w:hAnsi="Inter"/>
          <w:sz w:val="21"/>
          <w:szCs w:val="21"/>
        </w:rPr>
        <w:t>Zastúpené:</w:t>
      </w:r>
    </w:p>
    <w:p w14:paraId="74204FBF"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Zapísané v Obchodnom registri Okresného súdu ............................, </w:t>
      </w:r>
    </w:p>
    <w:p w14:paraId="16A049E6"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Oddiel: ..........., vložka č. ................  </w:t>
      </w:r>
    </w:p>
    <w:p w14:paraId="1E3FCB9B" w14:textId="77777777" w:rsidR="00C55465" w:rsidRPr="00F861AB" w:rsidRDefault="00C55465" w:rsidP="00C55465">
      <w:pPr>
        <w:pStyle w:val="F2-ZkladnText"/>
        <w:rPr>
          <w:rFonts w:ascii="Inter" w:hAnsi="Inter"/>
          <w:sz w:val="21"/>
          <w:szCs w:val="21"/>
        </w:rPr>
      </w:pPr>
      <w:r w:rsidRPr="00F861AB">
        <w:rPr>
          <w:rFonts w:ascii="Inter" w:hAnsi="Inter"/>
          <w:sz w:val="21"/>
          <w:szCs w:val="21"/>
        </w:rPr>
        <w:t>IČO:</w:t>
      </w:r>
    </w:p>
    <w:p w14:paraId="1072C4FD"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Bankové spojenie:                  </w:t>
      </w:r>
    </w:p>
    <w:p w14:paraId="1DFBE2EC"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Číslo účtu:  </w:t>
      </w:r>
    </w:p>
    <w:p w14:paraId="633D365F" w14:textId="77777777" w:rsidR="00C55465" w:rsidRPr="00F861AB" w:rsidRDefault="00C55465" w:rsidP="00C55465">
      <w:pPr>
        <w:pStyle w:val="F2-ZkladnText"/>
        <w:rPr>
          <w:rFonts w:ascii="Inter" w:hAnsi="Inter"/>
          <w:sz w:val="21"/>
          <w:szCs w:val="21"/>
        </w:rPr>
      </w:pPr>
      <w:r w:rsidRPr="00F861AB">
        <w:rPr>
          <w:rFonts w:ascii="Inter" w:hAnsi="Inter"/>
          <w:sz w:val="21"/>
          <w:szCs w:val="21"/>
        </w:rPr>
        <w:t>Číslo telefónu:</w:t>
      </w:r>
    </w:p>
    <w:p w14:paraId="3E5BD505" w14:textId="77777777" w:rsidR="00C55465" w:rsidRPr="00F861AB" w:rsidRDefault="00C55465" w:rsidP="00C55465">
      <w:pPr>
        <w:pStyle w:val="F2-ZkladnText"/>
        <w:rPr>
          <w:rFonts w:ascii="Inter" w:hAnsi="Inter"/>
          <w:sz w:val="21"/>
          <w:szCs w:val="21"/>
        </w:rPr>
      </w:pPr>
      <w:r w:rsidRPr="00F861AB">
        <w:rPr>
          <w:rFonts w:ascii="Inter" w:hAnsi="Inter"/>
          <w:sz w:val="21"/>
          <w:szCs w:val="21"/>
        </w:rPr>
        <w:t>E-mail:</w:t>
      </w:r>
    </w:p>
    <w:p w14:paraId="6407F9FB" w14:textId="77777777" w:rsidR="00C55465" w:rsidRPr="00F861AB" w:rsidRDefault="00C55465" w:rsidP="00C55465">
      <w:pPr>
        <w:pStyle w:val="F2-ZkladnText"/>
        <w:rPr>
          <w:rFonts w:ascii="Inter" w:hAnsi="Inter"/>
          <w:sz w:val="21"/>
          <w:szCs w:val="21"/>
        </w:rPr>
      </w:pPr>
      <w:r w:rsidRPr="00F861AB">
        <w:rPr>
          <w:rFonts w:ascii="Inter" w:hAnsi="Inter"/>
          <w:sz w:val="21"/>
          <w:szCs w:val="21"/>
        </w:rPr>
        <w:t>(ďalej len kupujúci)</w:t>
      </w:r>
    </w:p>
    <w:p w14:paraId="210DF1DF" w14:textId="77777777" w:rsidR="00C55465" w:rsidRPr="00F861AB" w:rsidRDefault="00C55465" w:rsidP="00C55465">
      <w:pPr>
        <w:pStyle w:val="F2-ZkladnText"/>
        <w:rPr>
          <w:rFonts w:ascii="Inter" w:hAnsi="Inter"/>
          <w:b/>
          <w:sz w:val="21"/>
          <w:szCs w:val="21"/>
        </w:rPr>
      </w:pPr>
      <w:r w:rsidRPr="00F861AB">
        <w:rPr>
          <w:rFonts w:ascii="Inter" w:hAnsi="Inter"/>
          <w:b/>
          <w:sz w:val="21"/>
          <w:szCs w:val="21"/>
        </w:rPr>
        <w:t>(platí pre právnickú osobu)</w:t>
      </w:r>
    </w:p>
    <w:p w14:paraId="2F04A9C4" w14:textId="77777777" w:rsidR="00C55465" w:rsidRPr="00F861AB" w:rsidRDefault="00C55465" w:rsidP="00C55465">
      <w:pPr>
        <w:pStyle w:val="F2-ZkladnText"/>
        <w:rPr>
          <w:rFonts w:ascii="Inter" w:hAnsi="Inter"/>
          <w:b/>
          <w:sz w:val="21"/>
          <w:szCs w:val="21"/>
        </w:rPr>
      </w:pPr>
    </w:p>
    <w:p w14:paraId="60F18F0E" w14:textId="77777777" w:rsidR="00C55465" w:rsidRPr="00F861AB" w:rsidRDefault="00C55465" w:rsidP="00C55465">
      <w:pPr>
        <w:pStyle w:val="F2-ZkladnText"/>
        <w:rPr>
          <w:rFonts w:ascii="Inter" w:hAnsi="Inter"/>
          <w:b/>
          <w:sz w:val="21"/>
          <w:szCs w:val="21"/>
        </w:rPr>
      </w:pPr>
      <w:r w:rsidRPr="00F861AB">
        <w:rPr>
          <w:rFonts w:ascii="Inter" w:hAnsi="Inter"/>
          <w:b/>
          <w:sz w:val="21"/>
          <w:szCs w:val="21"/>
        </w:rPr>
        <w:t>III.</w:t>
      </w:r>
    </w:p>
    <w:p w14:paraId="2E09F789" w14:textId="77777777" w:rsidR="00C55465" w:rsidRPr="00F861AB" w:rsidRDefault="00C55465" w:rsidP="00C55465">
      <w:pPr>
        <w:pStyle w:val="F2-ZkladnText"/>
        <w:rPr>
          <w:rFonts w:ascii="Inter" w:hAnsi="Inter"/>
          <w:sz w:val="21"/>
          <w:szCs w:val="21"/>
        </w:rPr>
      </w:pPr>
      <w:r w:rsidRPr="00F861AB">
        <w:rPr>
          <w:rFonts w:ascii="Inter" w:hAnsi="Inter"/>
          <w:sz w:val="21"/>
          <w:szCs w:val="21"/>
        </w:rPr>
        <w:t>Meno a priezvisko, rodné priezvisko:</w:t>
      </w:r>
    </w:p>
    <w:p w14:paraId="4F6A0861"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Dátum narodenia:   </w:t>
      </w:r>
    </w:p>
    <w:p w14:paraId="31D04143" w14:textId="77777777" w:rsidR="00C55465" w:rsidRPr="00F861AB" w:rsidRDefault="00C55465" w:rsidP="00C55465">
      <w:pPr>
        <w:pStyle w:val="F2-ZkladnText"/>
        <w:rPr>
          <w:rFonts w:ascii="Inter" w:hAnsi="Inter"/>
          <w:sz w:val="21"/>
          <w:szCs w:val="21"/>
        </w:rPr>
      </w:pPr>
      <w:r w:rsidRPr="00F861AB">
        <w:rPr>
          <w:rFonts w:ascii="Inter" w:hAnsi="Inter"/>
          <w:sz w:val="21"/>
          <w:szCs w:val="21"/>
        </w:rPr>
        <w:t>Adresa trvalého pobytu:</w:t>
      </w:r>
    </w:p>
    <w:p w14:paraId="1D6480E2" w14:textId="77777777" w:rsidR="00C55465" w:rsidRPr="00F861AB" w:rsidRDefault="00C55465" w:rsidP="00C55465">
      <w:pPr>
        <w:pStyle w:val="F2-ZkladnText"/>
        <w:rPr>
          <w:rFonts w:ascii="Inter" w:hAnsi="Inter"/>
          <w:sz w:val="21"/>
          <w:szCs w:val="21"/>
        </w:rPr>
      </w:pPr>
      <w:r w:rsidRPr="00F861AB">
        <w:rPr>
          <w:rFonts w:ascii="Inter" w:hAnsi="Inter"/>
          <w:sz w:val="21"/>
          <w:szCs w:val="21"/>
        </w:rPr>
        <w:t>Rodné číslo:</w:t>
      </w:r>
    </w:p>
    <w:p w14:paraId="33B113E7" w14:textId="77777777" w:rsidR="00C55465" w:rsidRPr="00F861AB" w:rsidRDefault="00C55465" w:rsidP="00C55465">
      <w:pPr>
        <w:pStyle w:val="F2-ZkladnText"/>
        <w:rPr>
          <w:rFonts w:ascii="Inter" w:hAnsi="Inter"/>
          <w:sz w:val="21"/>
          <w:szCs w:val="21"/>
        </w:rPr>
      </w:pPr>
      <w:r w:rsidRPr="00F861AB">
        <w:rPr>
          <w:rFonts w:ascii="Inter" w:hAnsi="Inter"/>
          <w:sz w:val="21"/>
          <w:szCs w:val="21"/>
        </w:rPr>
        <w:t>Bankové spojenie:</w:t>
      </w:r>
    </w:p>
    <w:p w14:paraId="2B55486E" w14:textId="77777777" w:rsidR="00C55465" w:rsidRPr="00F861AB" w:rsidRDefault="00C55465" w:rsidP="00C55465">
      <w:pPr>
        <w:pStyle w:val="F2-ZkladnText"/>
        <w:rPr>
          <w:rFonts w:ascii="Inter" w:hAnsi="Inter"/>
          <w:sz w:val="21"/>
          <w:szCs w:val="21"/>
        </w:rPr>
      </w:pPr>
      <w:r w:rsidRPr="00F861AB">
        <w:rPr>
          <w:rFonts w:ascii="Inter" w:hAnsi="Inter"/>
          <w:sz w:val="21"/>
          <w:szCs w:val="21"/>
        </w:rPr>
        <w:t>Číslo živnostenského oprávnenia:</w:t>
      </w:r>
    </w:p>
    <w:p w14:paraId="01C870B1" w14:textId="77777777" w:rsidR="00C55465" w:rsidRPr="00F861AB" w:rsidRDefault="00C55465" w:rsidP="00C55465">
      <w:pPr>
        <w:pStyle w:val="F2-ZkladnText"/>
        <w:rPr>
          <w:rFonts w:ascii="Inter" w:hAnsi="Inter"/>
          <w:sz w:val="21"/>
          <w:szCs w:val="21"/>
        </w:rPr>
      </w:pPr>
      <w:r w:rsidRPr="00F861AB">
        <w:rPr>
          <w:rFonts w:ascii="Inter" w:hAnsi="Inter"/>
          <w:sz w:val="21"/>
          <w:szCs w:val="21"/>
        </w:rPr>
        <w:t>Číslo telefónu:</w:t>
      </w:r>
    </w:p>
    <w:p w14:paraId="0197E9C8" w14:textId="77777777" w:rsidR="00C55465" w:rsidRPr="00F861AB" w:rsidRDefault="00C55465" w:rsidP="00C55465">
      <w:pPr>
        <w:pStyle w:val="F2-ZkladnText"/>
        <w:rPr>
          <w:rFonts w:ascii="Inter" w:hAnsi="Inter"/>
          <w:sz w:val="21"/>
          <w:szCs w:val="21"/>
        </w:rPr>
      </w:pPr>
      <w:r w:rsidRPr="00F861AB">
        <w:rPr>
          <w:rFonts w:ascii="Inter" w:hAnsi="Inter"/>
          <w:sz w:val="21"/>
          <w:szCs w:val="21"/>
        </w:rPr>
        <w:t xml:space="preserve">E-mail:  </w:t>
      </w:r>
    </w:p>
    <w:p w14:paraId="3BF048F8" w14:textId="77777777" w:rsidR="00C55465" w:rsidRPr="00F861AB" w:rsidRDefault="00C55465" w:rsidP="00C55465">
      <w:pPr>
        <w:pStyle w:val="F2-ZkladnText"/>
        <w:rPr>
          <w:rFonts w:ascii="Inter" w:hAnsi="Inter"/>
          <w:sz w:val="21"/>
          <w:szCs w:val="21"/>
        </w:rPr>
      </w:pPr>
      <w:r w:rsidRPr="00F861AB">
        <w:rPr>
          <w:rFonts w:ascii="Inter" w:hAnsi="Inter"/>
          <w:sz w:val="21"/>
          <w:szCs w:val="21"/>
        </w:rPr>
        <w:t>(ďalej len kupujúci)</w:t>
      </w:r>
    </w:p>
    <w:p w14:paraId="0C2C1C1F" w14:textId="77777777" w:rsidR="00C55465" w:rsidRPr="00F861AB" w:rsidRDefault="00C55465" w:rsidP="00C55465">
      <w:pPr>
        <w:pStyle w:val="F2-ZkladnText"/>
        <w:rPr>
          <w:rFonts w:ascii="Inter" w:hAnsi="Inter"/>
          <w:b/>
          <w:sz w:val="21"/>
          <w:szCs w:val="21"/>
        </w:rPr>
      </w:pPr>
      <w:r w:rsidRPr="00F861AB">
        <w:rPr>
          <w:rFonts w:ascii="Inter" w:hAnsi="Inter"/>
          <w:b/>
          <w:sz w:val="21"/>
          <w:szCs w:val="21"/>
        </w:rPr>
        <w:lastRenderedPageBreak/>
        <w:t>(platí pre fyzickú osobu – podnikateľa)</w:t>
      </w:r>
    </w:p>
    <w:p w14:paraId="133F8351" w14:textId="77777777" w:rsidR="00C55465" w:rsidRPr="00F861AB" w:rsidRDefault="00C55465" w:rsidP="00C55465">
      <w:pPr>
        <w:tabs>
          <w:tab w:val="left" w:pos="1843"/>
          <w:tab w:val="left" w:pos="2552"/>
        </w:tabs>
        <w:jc w:val="both"/>
        <w:rPr>
          <w:rFonts w:ascii="Inter" w:hAnsi="Inter" w:cs="Arial"/>
          <w:sz w:val="21"/>
          <w:szCs w:val="21"/>
        </w:rPr>
      </w:pPr>
      <w:r w:rsidRPr="00F861AB">
        <w:rPr>
          <w:rFonts w:ascii="Inter" w:hAnsi="Inter" w:cs="Arial"/>
          <w:sz w:val="21"/>
          <w:szCs w:val="21"/>
        </w:rPr>
        <w:tab/>
      </w:r>
      <w:r w:rsidRPr="00F861AB">
        <w:rPr>
          <w:rFonts w:ascii="Inter" w:hAnsi="Inter" w:cs="Arial"/>
          <w:sz w:val="21"/>
          <w:szCs w:val="21"/>
        </w:rPr>
        <w:tab/>
      </w:r>
    </w:p>
    <w:p w14:paraId="069D7ACB" w14:textId="77777777" w:rsidR="00C55465" w:rsidRPr="00F861AB" w:rsidRDefault="00C55465" w:rsidP="00C55465">
      <w:pPr>
        <w:jc w:val="both"/>
        <w:rPr>
          <w:rFonts w:ascii="Inter" w:hAnsi="Inter" w:cs="Arial"/>
          <w:sz w:val="21"/>
          <w:szCs w:val="21"/>
        </w:rPr>
      </w:pPr>
      <w:r w:rsidRPr="00F861AB">
        <w:rPr>
          <w:rFonts w:ascii="Inter" w:hAnsi="Inter" w:cs="Arial"/>
          <w:sz w:val="21"/>
          <w:szCs w:val="21"/>
        </w:rPr>
        <w:t>(ďalej aj ako „</w:t>
      </w:r>
      <w:r w:rsidRPr="00F861AB">
        <w:rPr>
          <w:rFonts w:ascii="Inter" w:hAnsi="Inter" w:cs="Arial"/>
          <w:b/>
          <w:i/>
          <w:sz w:val="21"/>
          <w:szCs w:val="21"/>
        </w:rPr>
        <w:t>kupujúci</w:t>
      </w:r>
      <w:r w:rsidRPr="00F861AB">
        <w:rPr>
          <w:rFonts w:ascii="Inter" w:hAnsi="Inter" w:cs="Arial"/>
          <w:sz w:val="21"/>
          <w:szCs w:val="21"/>
        </w:rPr>
        <w:t>“ v príslušnom gramatickom tvare)</w:t>
      </w:r>
    </w:p>
    <w:p w14:paraId="627C7258" w14:textId="77777777" w:rsidR="00C55465" w:rsidRPr="00F861AB" w:rsidRDefault="00C55465" w:rsidP="00C55465">
      <w:pPr>
        <w:jc w:val="both"/>
        <w:rPr>
          <w:rFonts w:ascii="Inter" w:hAnsi="Inter" w:cs="Arial"/>
          <w:sz w:val="21"/>
          <w:szCs w:val="21"/>
        </w:rPr>
      </w:pPr>
    </w:p>
    <w:p w14:paraId="5B3B8770" w14:textId="77777777" w:rsidR="00C55465" w:rsidRPr="00F861AB" w:rsidRDefault="00C55465" w:rsidP="00C55465">
      <w:pPr>
        <w:jc w:val="both"/>
        <w:rPr>
          <w:rFonts w:ascii="Inter" w:hAnsi="Inter" w:cs="Arial"/>
          <w:sz w:val="21"/>
          <w:szCs w:val="21"/>
        </w:rPr>
      </w:pPr>
      <w:r w:rsidRPr="00F861AB">
        <w:rPr>
          <w:rFonts w:ascii="Inter" w:hAnsi="Inter" w:cs="Arial"/>
          <w:sz w:val="21"/>
          <w:szCs w:val="21"/>
        </w:rPr>
        <w:t>(predávajúci a kupujúci ďalej spolu aj ako „</w:t>
      </w:r>
      <w:r w:rsidRPr="00F861AB">
        <w:rPr>
          <w:rFonts w:ascii="Inter" w:hAnsi="Inter" w:cs="Arial"/>
          <w:b/>
          <w:i/>
          <w:sz w:val="21"/>
          <w:szCs w:val="21"/>
        </w:rPr>
        <w:t>zmluvné strany</w:t>
      </w:r>
      <w:r w:rsidRPr="00F861AB">
        <w:rPr>
          <w:rFonts w:ascii="Inter" w:hAnsi="Inter" w:cs="Arial"/>
          <w:sz w:val="21"/>
          <w:szCs w:val="21"/>
        </w:rPr>
        <w:t>“ v príslušnom gramatickom tvare)</w:t>
      </w:r>
    </w:p>
    <w:p w14:paraId="15C7BBFE" w14:textId="77777777" w:rsidR="00C55465" w:rsidRPr="00F861AB" w:rsidRDefault="00C55465" w:rsidP="00C55465">
      <w:pPr>
        <w:pStyle w:val="F7-ZvraznenCentrovanie"/>
        <w:jc w:val="left"/>
        <w:rPr>
          <w:rFonts w:ascii="Inter" w:hAnsi="Inter" w:cs="Arial"/>
          <w:sz w:val="21"/>
          <w:szCs w:val="21"/>
        </w:rPr>
      </w:pPr>
    </w:p>
    <w:p w14:paraId="17545167" w14:textId="77777777" w:rsidR="00CB1CE5" w:rsidRPr="00F861AB" w:rsidRDefault="00025B93">
      <w:pPr>
        <w:pStyle w:val="F7-ZvraznenCentrovanie"/>
        <w:rPr>
          <w:rFonts w:ascii="Inter" w:hAnsi="Inter" w:cs="Arial"/>
          <w:sz w:val="21"/>
          <w:szCs w:val="21"/>
        </w:rPr>
      </w:pPr>
      <w:r w:rsidRPr="00F861AB">
        <w:rPr>
          <w:rFonts w:ascii="Inter" w:hAnsi="Inter" w:cs="Arial"/>
          <w:sz w:val="21"/>
          <w:szCs w:val="21"/>
        </w:rPr>
        <w:t xml:space="preserve">Čl. </w:t>
      </w:r>
      <w:r w:rsidR="00E204B8" w:rsidRPr="00F861AB">
        <w:rPr>
          <w:rFonts w:ascii="Inter" w:hAnsi="Inter" w:cs="Arial"/>
          <w:sz w:val="21"/>
          <w:szCs w:val="21"/>
        </w:rPr>
        <w:t>I</w:t>
      </w:r>
    </w:p>
    <w:p w14:paraId="18C38794" w14:textId="77777777" w:rsidR="00FC6A09" w:rsidRPr="00F861AB" w:rsidRDefault="00CB1CE5" w:rsidP="009C059D">
      <w:pPr>
        <w:pStyle w:val="Nadpis1"/>
        <w:rPr>
          <w:rFonts w:ascii="Inter" w:hAnsi="Inter" w:cs="Arial"/>
          <w:sz w:val="21"/>
          <w:szCs w:val="21"/>
        </w:rPr>
      </w:pPr>
      <w:r w:rsidRPr="00F861AB">
        <w:rPr>
          <w:rFonts w:ascii="Inter" w:hAnsi="Inter" w:cs="Arial"/>
          <w:sz w:val="21"/>
          <w:szCs w:val="21"/>
        </w:rPr>
        <w:t>Predmet zmluvy</w:t>
      </w:r>
    </w:p>
    <w:p w14:paraId="3A280C92" w14:textId="77777777" w:rsidR="004301FB" w:rsidRPr="009619BB" w:rsidRDefault="004301FB" w:rsidP="004301FB">
      <w:pPr>
        <w:pStyle w:val="F2-ZkladnText"/>
        <w:numPr>
          <w:ilvl w:val="0"/>
          <w:numId w:val="17"/>
        </w:numPr>
        <w:spacing w:after="120"/>
        <w:ind w:left="425" w:hanging="425"/>
        <w:rPr>
          <w:rFonts w:ascii="Inter" w:hAnsi="Inter" w:cs="Arial"/>
          <w:sz w:val="21"/>
          <w:szCs w:val="21"/>
        </w:rPr>
      </w:pPr>
      <w:bookmarkStart w:id="0" w:name="_Hlk103256133"/>
      <w:r w:rsidRPr="00F861AB">
        <w:rPr>
          <w:rFonts w:ascii="Inter" w:hAnsi="Inter" w:cs="Arial"/>
          <w:sz w:val="21"/>
          <w:szCs w:val="21"/>
        </w:rPr>
        <w:t xml:space="preserve">Hlavné mesto SR Bratislava je vlastníkom nehnuteľností </w:t>
      </w:r>
      <w:bookmarkEnd w:id="0"/>
      <w:r w:rsidRPr="006C024B">
        <w:rPr>
          <w:rFonts w:ascii="Inter" w:hAnsi="Inter" w:cs="Arial"/>
          <w:sz w:val="21"/>
          <w:szCs w:val="21"/>
        </w:rPr>
        <w:t xml:space="preserve">v k. ú. Staré Mesto, </w:t>
      </w:r>
      <w:r>
        <w:rPr>
          <w:rFonts w:ascii="Inter" w:hAnsi="Inter" w:cs="Arial"/>
          <w:sz w:val="21"/>
          <w:szCs w:val="21"/>
        </w:rPr>
        <w:t>ktoré sú predmetom predaja podľa tejto zmluvy, a to</w:t>
      </w:r>
    </w:p>
    <w:p w14:paraId="2CEFAED0" w14:textId="63F7516E" w:rsidR="009619BB" w:rsidRPr="009619BB" w:rsidRDefault="004301FB" w:rsidP="004301FB">
      <w:pPr>
        <w:pStyle w:val="F2-ZkladnText"/>
        <w:spacing w:after="120"/>
        <w:ind w:left="425"/>
        <w:rPr>
          <w:rFonts w:ascii="Inter" w:hAnsi="Inter" w:cs="Arial"/>
          <w:sz w:val="21"/>
          <w:szCs w:val="21"/>
        </w:rPr>
      </w:pPr>
      <w:r>
        <w:rPr>
          <w:rFonts w:ascii="Inter" w:hAnsi="Inter" w:cs="Arial"/>
          <w:sz w:val="21"/>
          <w:szCs w:val="21"/>
        </w:rPr>
        <w:t>a) s</w:t>
      </w:r>
      <w:r w:rsidRPr="009619BB">
        <w:rPr>
          <w:rFonts w:ascii="Inter" w:hAnsi="Inter" w:cs="Arial"/>
          <w:sz w:val="21"/>
          <w:szCs w:val="21"/>
        </w:rPr>
        <w:t>poluvlastnícky podiel na nebytovom priestore č. 10</w:t>
      </w:r>
      <w:r>
        <w:rPr>
          <w:rFonts w:ascii="Inter" w:hAnsi="Inter" w:cs="Arial"/>
          <w:sz w:val="21"/>
          <w:szCs w:val="21"/>
        </w:rPr>
        <w:t>1</w:t>
      </w:r>
      <w:r w:rsidRPr="009619BB">
        <w:rPr>
          <w:rFonts w:ascii="Inter" w:hAnsi="Inter" w:cs="Arial"/>
          <w:sz w:val="21"/>
          <w:szCs w:val="21"/>
        </w:rPr>
        <w:t xml:space="preserve">, druh nebytového priestoru: garáž, - </w:t>
      </w:r>
      <w:r>
        <w:rPr>
          <w:rFonts w:ascii="Inter" w:hAnsi="Inter" w:cs="Arial"/>
          <w:sz w:val="21"/>
          <w:szCs w:val="21"/>
        </w:rPr>
        <w:t>2</w:t>
      </w:r>
      <w:r w:rsidRPr="009619BB">
        <w:rPr>
          <w:rFonts w:ascii="Inter" w:hAnsi="Inter" w:cs="Arial"/>
          <w:sz w:val="21"/>
          <w:szCs w:val="21"/>
        </w:rPr>
        <w:t>. suterén v </w:t>
      </w:r>
      <w:r w:rsidR="00D71C25">
        <w:rPr>
          <w:rFonts w:ascii="Inter" w:hAnsi="Inter" w:cs="Arial"/>
          <w:sz w:val="21"/>
          <w:szCs w:val="21"/>
        </w:rPr>
        <w:t>polyfunkčnom</w:t>
      </w:r>
      <w:r w:rsidRPr="009619BB">
        <w:rPr>
          <w:rFonts w:ascii="Inter" w:hAnsi="Inter" w:cs="Arial"/>
          <w:sz w:val="21"/>
          <w:szCs w:val="21"/>
        </w:rPr>
        <w:t xml:space="preserve"> dome na Námestí Martina Benku 1-16, vchod Záhradnícka 19, súpis. č. 6302 v Bratislave, postavený na pozemku registra „C“ KN parc. č. 10215/1, zapísaný na LV č. 6669, ktorému zodpovedá časovo neobmedzené výlučné užívacie právo ku garážovému státiu č. </w:t>
      </w:r>
      <w:r>
        <w:rPr>
          <w:rFonts w:ascii="Inter" w:hAnsi="Inter" w:cs="Arial"/>
          <w:sz w:val="21"/>
          <w:szCs w:val="21"/>
        </w:rPr>
        <w:t>.........</w:t>
      </w:r>
      <w:r w:rsidR="001604D8">
        <w:rPr>
          <w:rFonts w:ascii="Inter" w:hAnsi="Inter" w:cs="Arial"/>
          <w:sz w:val="21"/>
          <w:szCs w:val="21"/>
        </w:rPr>
        <w:t>,</w:t>
      </w:r>
      <w:r>
        <w:rPr>
          <w:rFonts w:ascii="Inter" w:hAnsi="Inter" w:cs="Arial"/>
          <w:sz w:val="21"/>
          <w:szCs w:val="21"/>
        </w:rPr>
        <w:t xml:space="preserve"> vyznačen</w:t>
      </w:r>
      <w:r w:rsidR="001604D8">
        <w:rPr>
          <w:rFonts w:ascii="Inter" w:hAnsi="Inter" w:cs="Arial"/>
          <w:sz w:val="21"/>
          <w:szCs w:val="21"/>
        </w:rPr>
        <w:t>é</w:t>
      </w:r>
      <w:r>
        <w:rPr>
          <w:rFonts w:ascii="Inter" w:hAnsi="Inter" w:cs="Arial"/>
          <w:sz w:val="21"/>
          <w:szCs w:val="21"/>
        </w:rPr>
        <w:t xml:space="preserve"> v prílohe č. 1 zmluvy</w:t>
      </w:r>
      <w:r w:rsidRPr="009619BB">
        <w:rPr>
          <w:rFonts w:ascii="Inter" w:hAnsi="Inter" w:cs="Arial"/>
          <w:sz w:val="21"/>
          <w:szCs w:val="21"/>
        </w:rPr>
        <w:t xml:space="preserve">, vo veľkosti </w:t>
      </w:r>
      <w:r>
        <w:rPr>
          <w:rFonts w:ascii="Inter" w:hAnsi="Inter" w:cs="Arial"/>
          <w:sz w:val="21"/>
          <w:szCs w:val="21"/>
        </w:rPr>
        <w:t>podielu</w:t>
      </w:r>
      <w:r w:rsidR="009619BB">
        <w:rPr>
          <w:rFonts w:ascii="Inter" w:hAnsi="Inter" w:cs="Arial"/>
          <w:sz w:val="21"/>
          <w:szCs w:val="21"/>
        </w:rPr>
        <w:t xml:space="preserve"> </w:t>
      </w:r>
      <w:r w:rsidR="00FF2693">
        <w:rPr>
          <w:rFonts w:ascii="Inter" w:hAnsi="Inter" w:cs="Arial"/>
          <w:sz w:val="21"/>
          <w:szCs w:val="21"/>
        </w:rPr>
        <w:t>547/20239</w:t>
      </w:r>
      <w:r w:rsidR="009619BB">
        <w:rPr>
          <w:rFonts w:ascii="Inter" w:hAnsi="Inter" w:cs="Arial"/>
          <w:sz w:val="21"/>
          <w:szCs w:val="21"/>
        </w:rPr>
        <w:t xml:space="preserve">, </w:t>
      </w:r>
    </w:p>
    <w:p w14:paraId="02122C92" w14:textId="10CDC3A6" w:rsidR="009619BB" w:rsidRPr="009619BB" w:rsidRDefault="009619BB" w:rsidP="00397493">
      <w:pPr>
        <w:pStyle w:val="F2-ZkladnText"/>
        <w:tabs>
          <w:tab w:val="left" w:pos="426"/>
        </w:tabs>
        <w:spacing w:after="120"/>
        <w:ind w:left="425"/>
        <w:rPr>
          <w:rFonts w:ascii="Inter" w:hAnsi="Inter" w:cs="Arial"/>
          <w:sz w:val="21"/>
          <w:szCs w:val="21"/>
        </w:rPr>
      </w:pPr>
      <w:r>
        <w:rPr>
          <w:rFonts w:ascii="Inter" w:hAnsi="Inter" w:cs="Arial"/>
          <w:sz w:val="21"/>
          <w:szCs w:val="21"/>
        </w:rPr>
        <w:t xml:space="preserve">b) </w:t>
      </w:r>
      <w:r w:rsidR="00397493" w:rsidRPr="009619BB">
        <w:rPr>
          <w:rFonts w:ascii="Inter" w:hAnsi="Inter" w:cs="Arial"/>
          <w:sz w:val="21"/>
          <w:szCs w:val="21"/>
        </w:rPr>
        <w:t>spoluvlastnícky podiel na spoločných častiach a spoločných zariadeniach domu vo veľkosti </w:t>
      </w:r>
      <w:r w:rsidR="00B03DC3">
        <w:rPr>
          <w:rFonts w:ascii="Inter" w:hAnsi="Inter" w:cs="Arial"/>
          <w:sz w:val="21"/>
          <w:szCs w:val="21"/>
        </w:rPr>
        <w:t>54700/1008549</w:t>
      </w:r>
      <w:r w:rsidR="00397493">
        <w:rPr>
          <w:rFonts w:ascii="Inter" w:hAnsi="Inter" w:cs="Arial"/>
          <w:sz w:val="21"/>
          <w:szCs w:val="21"/>
        </w:rPr>
        <w:t xml:space="preserve"> prislúchajúci k celému NP č. 101</w:t>
      </w:r>
      <w:r w:rsidR="00397493" w:rsidRPr="009619BB">
        <w:rPr>
          <w:rFonts w:ascii="Inter" w:hAnsi="Inter" w:cs="Arial"/>
          <w:sz w:val="21"/>
          <w:szCs w:val="21"/>
        </w:rPr>
        <w:t>,</w:t>
      </w:r>
    </w:p>
    <w:p w14:paraId="0E4489B3" w14:textId="49D45468" w:rsidR="009619BB" w:rsidRPr="009619BB" w:rsidRDefault="009619BB" w:rsidP="00F53AAD">
      <w:pPr>
        <w:pStyle w:val="F2-ZkladnText"/>
        <w:tabs>
          <w:tab w:val="left" w:pos="426"/>
        </w:tabs>
        <w:ind w:left="426"/>
        <w:rPr>
          <w:rFonts w:ascii="Inter" w:hAnsi="Inter" w:cs="Arial"/>
          <w:sz w:val="21"/>
          <w:szCs w:val="21"/>
        </w:rPr>
      </w:pPr>
      <w:r>
        <w:rPr>
          <w:rFonts w:ascii="Inter" w:hAnsi="Inter" w:cs="Arial"/>
          <w:sz w:val="21"/>
          <w:szCs w:val="21"/>
        </w:rPr>
        <w:t xml:space="preserve">c) </w:t>
      </w:r>
      <w:r w:rsidRPr="009619BB">
        <w:rPr>
          <w:rFonts w:ascii="Inter" w:hAnsi="Inter" w:cs="Arial"/>
          <w:sz w:val="21"/>
          <w:szCs w:val="21"/>
        </w:rPr>
        <w:t xml:space="preserve">spoluvlastnícky podiel vo veľkosti </w:t>
      </w:r>
      <w:r w:rsidR="00004836">
        <w:rPr>
          <w:rFonts w:ascii="Inter" w:hAnsi="Inter" w:cs="Arial"/>
          <w:sz w:val="21"/>
          <w:szCs w:val="21"/>
        </w:rPr>
        <w:t>137</w:t>
      </w:r>
      <w:r w:rsidR="002E79C4">
        <w:rPr>
          <w:rFonts w:ascii="Inter" w:hAnsi="Inter" w:cs="Arial"/>
          <w:sz w:val="21"/>
          <w:szCs w:val="21"/>
        </w:rPr>
        <w:t>2</w:t>
      </w:r>
      <w:r w:rsidRPr="009619BB">
        <w:rPr>
          <w:rFonts w:ascii="Inter" w:hAnsi="Inter" w:cs="Arial"/>
          <w:sz w:val="21"/>
          <w:szCs w:val="21"/>
        </w:rPr>
        <w:t>/1000000 na pozemkoch parcely registra „C“ KN, LV č. 6803:</w:t>
      </w:r>
    </w:p>
    <w:p w14:paraId="76635565" w14:textId="77777777" w:rsidR="009619BB" w:rsidRPr="009619BB" w:rsidRDefault="009619BB" w:rsidP="00F53AAD">
      <w:pPr>
        <w:pStyle w:val="F2-ZkladnText"/>
        <w:tabs>
          <w:tab w:val="left" w:pos="426"/>
        </w:tabs>
        <w:ind w:left="426" w:hanging="426"/>
        <w:rPr>
          <w:rFonts w:ascii="Inter" w:hAnsi="Inter" w:cs="Arial"/>
          <w:sz w:val="21"/>
          <w:szCs w:val="21"/>
        </w:rPr>
      </w:pPr>
      <w:r w:rsidRPr="009619BB">
        <w:rPr>
          <w:rFonts w:ascii="Inter" w:hAnsi="Inter" w:cs="Arial"/>
          <w:sz w:val="21"/>
          <w:szCs w:val="21"/>
        </w:rPr>
        <w:tab/>
        <w:t xml:space="preserve">parc. č. 10215/1, druh pozemku zastavané plochy a nádvoria o výmere 1972 m², </w:t>
      </w:r>
    </w:p>
    <w:p w14:paraId="5BCFEB77" w14:textId="77777777" w:rsidR="009619BB" w:rsidRPr="009619BB" w:rsidRDefault="009619BB" w:rsidP="00F53AAD">
      <w:pPr>
        <w:pStyle w:val="F2-ZkladnText"/>
        <w:tabs>
          <w:tab w:val="left" w:pos="426"/>
        </w:tabs>
        <w:ind w:left="426" w:hanging="426"/>
        <w:rPr>
          <w:rFonts w:ascii="Inter" w:hAnsi="Inter" w:cs="Arial"/>
          <w:sz w:val="21"/>
          <w:szCs w:val="21"/>
        </w:rPr>
      </w:pPr>
      <w:r w:rsidRPr="009619BB">
        <w:rPr>
          <w:rFonts w:ascii="Inter" w:hAnsi="Inter" w:cs="Arial"/>
          <w:sz w:val="21"/>
          <w:szCs w:val="21"/>
        </w:rPr>
        <w:tab/>
        <w:t xml:space="preserve">parc. č. 10215/3, druh pozemku ostatná plocha o výmere 476 m², </w:t>
      </w:r>
    </w:p>
    <w:p w14:paraId="52892419" w14:textId="77777777" w:rsidR="009619BB" w:rsidRPr="009619BB" w:rsidRDefault="009619BB" w:rsidP="00F53AAD">
      <w:pPr>
        <w:pStyle w:val="F2-ZkladnText"/>
        <w:tabs>
          <w:tab w:val="left" w:pos="426"/>
        </w:tabs>
        <w:ind w:left="426" w:hanging="426"/>
        <w:rPr>
          <w:rFonts w:ascii="Inter" w:hAnsi="Inter" w:cs="Arial"/>
          <w:sz w:val="21"/>
          <w:szCs w:val="21"/>
        </w:rPr>
      </w:pPr>
      <w:r w:rsidRPr="009619BB">
        <w:rPr>
          <w:rFonts w:ascii="Inter" w:hAnsi="Inter" w:cs="Arial"/>
          <w:sz w:val="21"/>
          <w:szCs w:val="21"/>
        </w:rPr>
        <w:tab/>
        <w:t xml:space="preserve">parc. č. 10215/4, druh pozemku ostatná plocha o výmere 36 m², </w:t>
      </w:r>
    </w:p>
    <w:p w14:paraId="723AB430" w14:textId="77777777" w:rsidR="009619BB" w:rsidRPr="009619BB" w:rsidRDefault="009619BB" w:rsidP="00F53AAD">
      <w:pPr>
        <w:pStyle w:val="F2-ZkladnText"/>
        <w:tabs>
          <w:tab w:val="left" w:pos="426"/>
        </w:tabs>
        <w:ind w:left="426" w:hanging="426"/>
        <w:rPr>
          <w:rFonts w:ascii="Inter" w:hAnsi="Inter" w:cs="Arial"/>
          <w:sz w:val="21"/>
          <w:szCs w:val="21"/>
        </w:rPr>
      </w:pPr>
      <w:r w:rsidRPr="009619BB">
        <w:rPr>
          <w:rFonts w:ascii="Inter" w:hAnsi="Inter" w:cs="Arial"/>
          <w:sz w:val="21"/>
          <w:szCs w:val="21"/>
        </w:rPr>
        <w:tab/>
        <w:t xml:space="preserve">parc. č. 10215/5, druh pozemku ostatná plocha o výmere 14 m². </w:t>
      </w:r>
    </w:p>
    <w:p w14:paraId="511F7EDC" w14:textId="77777777" w:rsidR="002715C5" w:rsidRPr="00F53AAD" w:rsidRDefault="00F53AAD" w:rsidP="00F53AAD">
      <w:pPr>
        <w:pStyle w:val="F2-ZkladnText"/>
        <w:tabs>
          <w:tab w:val="left" w:pos="426"/>
        </w:tabs>
        <w:spacing w:after="120"/>
        <w:ind w:left="425" w:hanging="425"/>
      </w:pPr>
      <w:r>
        <w:rPr>
          <w:rFonts w:ascii="Inter" w:hAnsi="Inter" w:cs="Arial"/>
          <w:sz w:val="21"/>
          <w:szCs w:val="21"/>
        </w:rPr>
        <w:tab/>
      </w:r>
      <w:r w:rsidR="00722214" w:rsidRPr="00F861AB">
        <w:rPr>
          <w:rFonts w:ascii="Inter" w:hAnsi="Inter" w:cs="Arial"/>
          <w:sz w:val="21"/>
          <w:szCs w:val="21"/>
        </w:rPr>
        <w:t>(</w:t>
      </w:r>
      <w:r w:rsidR="002715C5" w:rsidRPr="00F861AB">
        <w:rPr>
          <w:rFonts w:ascii="Inter" w:hAnsi="Inter" w:cs="Arial"/>
          <w:sz w:val="21"/>
          <w:szCs w:val="21"/>
        </w:rPr>
        <w:t>ďalej len „</w:t>
      </w:r>
      <w:r w:rsidR="008B30FF">
        <w:rPr>
          <w:rFonts w:ascii="Inter" w:hAnsi="Inter" w:cs="Arial"/>
          <w:b/>
          <w:bCs/>
          <w:i/>
          <w:iCs/>
          <w:sz w:val="21"/>
          <w:szCs w:val="21"/>
        </w:rPr>
        <w:t>n</w:t>
      </w:r>
      <w:r w:rsidR="00FE5A23" w:rsidRPr="00F861AB">
        <w:rPr>
          <w:rFonts w:ascii="Inter" w:hAnsi="Inter" w:cs="Arial"/>
          <w:b/>
          <w:bCs/>
          <w:i/>
          <w:iCs/>
          <w:sz w:val="21"/>
          <w:szCs w:val="21"/>
        </w:rPr>
        <w:t>ehnuteľnosti</w:t>
      </w:r>
      <w:r w:rsidR="002715C5" w:rsidRPr="00F861AB">
        <w:rPr>
          <w:rFonts w:ascii="Inter" w:hAnsi="Inter" w:cs="Arial"/>
          <w:sz w:val="21"/>
          <w:szCs w:val="21"/>
        </w:rPr>
        <w:t>“).</w:t>
      </w:r>
    </w:p>
    <w:p w14:paraId="4052ADA4" w14:textId="77777777" w:rsidR="00AE678C" w:rsidRDefault="00AE678C" w:rsidP="00862695">
      <w:pPr>
        <w:pStyle w:val="F2-ZkladnText"/>
        <w:numPr>
          <w:ilvl w:val="0"/>
          <w:numId w:val="17"/>
        </w:numPr>
        <w:ind w:left="426" w:hanging="426"/>
        <w:rPr>
          <w:rFonts w:ascii="Inter" w:hAnsi="Inter" w:cs="Arial"/>
          <w:sz w:val="21"/>
          <w:szCs w:val="21"/>
        </w:rPr>
      </w:pPr>
      <w:r w:rsidRPr="00F861AB">
        <w:rPr>
          <w:rFonts w:ascii="Inter" w:hAnsi="Inter" w:cs="Arial"/>
          <w:sz w:val="21"/>
          <w:szCs w:val="21"/>
        </w:rPr>
        <w:t>Predávajúci predáva a kupujúci kupuj</w:t>
      </w:r>
      <w:r w:rsidR="00660FAD" w:rsidRPr="00F861AB">
        <w:rPr>
          <w:rFonts w:ascii="Inter" w:hAnsi="Inter" w:cs="Arial"/>
          <w:sz w:val="21"/>
          <w:szCs w:val="21"/>
        </w:rPr>
        <w:t>e</w:t>
      </w:r>
      <w:r w:rsidRPr="00F861AB">
        <w:rPr>
          <w:rFonts w:ascii="Inter" w:hAnsi="Inter" w:cs="Arial"/>
          <w:sz w:val="21"/>
          <w:szCs w:val="21"/>
        </w:rPr>
        <w:t xml:space="preserve"> do </w:t>
      </w:r>
      <w:r w:rsidR="00507CF3" w:rsidRPr="00F861AB">
        <w:rPr>
          <w:rFonts w:ascii="Inter" w:hAnsi="Inter" w:cs="Arial"/>
          <w:sz w:val="21"/>
          <w:szCs w:val="21"/>
        </w:rPr>
        <w:t xml:space="preserve">svojho </w:t>
      </w:r>
      <w:r w:rsidR="00660FAD" w:rsidRPr="00F861AB">
        <w:rPr>
          <w:rFonts w:ascii="Inter" w:hAnsi="Inter" w:cs="Arial"/>
          <w:sz w:val="21"/>
          <w:szCs w:val="21"/>
        </w:rPr>
        <w:t>výlučného vlastníctva</w:t>
      </w:r>
      <w:r w:rsidR="002E53EE" w:rsidRPr="00F861AB">
        <w:rPr>
          <w:rFonts w:ascii="Inter" w:hAnsi="Inter" w:cs="Arial"/>
          <w:sz w:val="21"/>
          <w:szCs w:val="21"/>
        </w:rPr>
        <w:t xml:space="preserve"> </w:t>
      </w:r>
      <w:r w:rsidR="00502DD0" w:rsidRPr="00F861AB">
        <w:rPr>
          <w:rFonts w:ascii="Inter" w:hAnsi="Inter" w:cs="Arial"/>
          <w:sz w:val="21"/>
          <w:szCs w:val="21"/>
        </w:rPr>
        <w:t>Nehnuteľnosti uvedené v ods. 1 tohto článku</w:t>
      </w:r>
      <w:r w:rsidRPr="00F861AB">
        <w:rPr>
          <w:rFonts w:ascii="Inter" w:hAnsi="Inter" w:cs="Arial"/>
          <w:sz w:val="21"/>
          <w:szCs w:val="21"/>
        </w:rPr>
        <w:t>.</w:t>
      </w:r>
    </w:p>
    <w:p w14:paraId="3EDC3FC0" w14:textId="77777777" w:rsidR="00230660" w:rsidRPr="00F861AB" w:rsidRDefault="00230660" w:rsidP="00230660">
      <w:pPr>
        <w:pStyle w:val="F2-ZkladnText"/>
        <w:ind w:left="426"/>
        <w:rPr>
          <w:rFonts w:ascii="Inter" w:hAnsi="Inter"/>
          <w:i/>
          <w:sz w:val="21"/>
          <w:szCs w:val="21"/>
        </w:rPr>
      </w:pPr>
      <w:r w:rsidRPr="00F861AB">
        <w:rPr>
          <w:rFonts w:ascii="Inter" w:hAnsi="Inter"/>
          <w:i/>
          <w:sz w:val="21"/>
          <w:szCs w:val="21"/>
        </w:rPr>
        <w:t xml:space="preserve">(Ak budú nehnuteľnosti kupovať manželia do bezpodielového spoluvlastníctva manželov, potom slová „do výlučného vlastníctva“ nahradia slovami „do bezpodielového spoluvlastníctva manželov“. Ak budú kupujúci kupovať nehnuteľnosti do podielového spoluvlastníctva, potom slová „do výlučného vlastníctva“ nahradia slovami „do podielového spoluvlastníctva“ a uvedú veľkosť podielov.) </w:t>
      </w:r>
    </w:p>
    <w:p w14:paraId="2286740E" w14:textId="77777777" w:rsidR="00230660" w:rsidRPr="00F861AB" w:rsidRDefault="00230660" w:rsidP="00230660">
      <w:pPr>
        <w:pStyle w:val="F2-ZkladnText"/>
        <w:ind w:left="426"/>
        <w:rPr>
          <w:rFonts w:ascii="Inter" w:hAnsi="Inter" w:cs="Arial"/>
          <w:sz w:val="21"/>
          <w:szCs w:val="21"/>
        </w:rPr>
      </w:pPr>
    </w:p>
    <w:p w14:paraId="6A579D67" w14:textId="77777777" w:rsidR="00C0400A" w:rsidRPr="008C199E" w:rsidRDefault="00C0400A" w:rsidP="00C0400A">
      <w:pPr>
        <w:pStyle w:val="F2-ZkladnText"/>
        <w:ind w:left="426"/>
        <w:jc w:val="center"/>
        <w:rPr>
          <w:rFonts w:ascii="Inter" w:hAnsi="Inter" w:cs="Arial"/>
          <w:b/>
          <w:bCs/>
          <w:sz w:val="21"/>
          <w:szCs w:val="21"/>
        </w:rPr>
      </w:pPr>
      <w:r w:rsidRPr="008C199E">
        <w:rPr>
          <w:rFonts w:ascii="Inter" w:hAnsi="Inter" w:cs="Arial"/>
          <w:b/>
          <w:bCs/>
          <w:sz w:val="21"/>
          <w:szCs w:val="21"/>
        </w:rPr>
        <w:t>Čl. II</w:t>
      </w:r>
    </w:p>
    <w:p w14:paraId="3E3E6AFC" w14:textId="77777777" w:rsidR="00C0400A" w:rsidRPr="008C199E" w:rsidRDefault="00C0400A" w:rsidP="00C0400A">
      <w:pPr>
        <w:pStyle w:val="F2-ZkladnText"/>
        <w:ind w:left="426"/>
        <w:jc w:val="center"/>
        <w:rPr>
          <w:rFonts w:ascii="Inter" w:hAnsi="Inter" w:cs="Arial"/>
          <w:b/>
          <w:bCs/>
          <w:sz w:val="21"/>
          <w:szCs w:val="21"/>
        </w:rPr>
      </w:pPr>
      <w:r w:rsidRPr="008C199E">
        <w:rPr>
          <w:rFonts w:ascii="Inter" w:hAnsi="Inter" w:cs="Arial"/>
          <w:b/>
          <w:bCs/>
          <w:sz w:val="21"/>
          <w:szCs w:val="21"/>
        </w:rPr>
        <w:t>Popis nehnuteľností</w:t>
      </w:r>
    </w:p>
    <w:p w14:paraId="7B9B14F8" w14:textId="32FD20A8" w:rsidR="00C0400A" w:rsidRPr="00DC509B" w:rsidRDefault="00C0400A" w:rsidP="00C0400A">
      <w:pPr>
        <w:pStyle w:val="F2-ZkladnText"/>
        <w:numPr>
          <w:ilvl w:val="0"/>
          <w:numId w:val="30"/>
        </w:numPr>
        <w:ind w:left="426" w:hanging="426"/>
        <w:rPr>
          <w:rFonts w:ascii="Inter" w:hAnsi="Inter" w:cs="Arial"/>
          <w:sz w:val="21"/>
          <w:szCs w:val="21"/>
        </w:rPr>
      </w:pPr>
      <w:r w:rsidRPr="00812490">
        <w:rPr>
          <w:rFonts w:ascii="Inter" w:hAnsi="Inter" w:cs="Arial"/>
          <w:sz w:val="21"/>
          <w:szCs w:val="21"/>
        </w:rPr>
        <w:t xml:space="preserve">Spoluvlastníctvo </w:t>
      </w:r>
      <w:r>
        <w:rPr>
          <w:rFonts w:ascii="Inter" w:hAnsi="Inter" w:cs="Arial"/>
          <w:sz w:val="21"/>
          <w:szCs w:val="21"/>
        </w:rPr>
        <w:t>NP č. 10</w:t>
      </w:r>
      <w:r w:rsidR="00833E62">
        <w:rPr>
          <w:rFonts w:ascii="Inter" w:hAnsi="Inter" w:cs="Arial"/>
          <w:sz w:val="21"/>
          <w:szCs w:val="21"/>
        </w:rPr>
        <w:t>1</w:t>
      </w:r>
      <w:r w:rsidRPr="00812490">
        <w:rPr>
          <w:rFonts w:ascii="Inter" w:hAnsi="Inter" w:cs="Arial"/>
          <w:sz w:val="21"/>
          <w:szCs w:val="21"/>
        </w:rPr>
        <w:t xml:space="preserve">, spoločných častí a spoločných zariadení polyfunkčného domu nadobudol predávajúci na základe zmluvy o výstavbe bytov a nebytových </w:t>
      </w:r>
      <w:r w:rsidRPr="00C272B9">
        <w:rPr>
          <w:rFonts w:ascii="Inter" w:hAnsi="Inter" w:cs="Arial"/>
          <w:sz w:val="21"/>
          <w:szCs w:val="21"/>
        </w:rPr>
        <w:t>priestorov č. 1/1999, uzavretej dňa 22. 2. 1999, ktorej vklad bol povolený dňa 13.01.2000 Okresným úradom Bratislava</w:t>
      </w:r>
      <w:r w:rsidRPr="00DC509B">
        <w:rPr>
          <w:rFonts w:ascii="Inter" w:hAnsi="Inter" w:cs="Arial"/>
          <w:sz w:val="21"/>
          <w:szCs w:val="21"/>
        </w:rPr>
        <w:t xml:space="preserve">, </w:t>
      </w:r>
      <w:r>
        <w:rPr>
          <w:rFonts w:ascii="Inter" w:hAnsi="Inter" w:cs="Arial"/>
          <w:sz w:val="21"/>
          <w:szCs w:val="21"/>
        </w:rPr>
        <w:t>katastrálnym odborom</w:t>
      </w:r>
      <w:r w:rsidRPr="00DC509B">
        <w:rPr>
          <w:rFonts w:ascii="Inter" w:hAnsi="Inter" w:cs="Arial"/>
          <w:sz w:val="21"/>
          <w:szCs w:val="21"/>
        </w:rPr>
        <w:t xml:space="preserve"> pod č. </w:t>
      </w:r>
      <w:r>
        <w:rPr>
          <w:rFonts w:ascii="Inter" w:hAnsi="Inter" w:cs="Arial"/>
          <w:sz w:val="21"/>
          <w:szCs w:val="21"/>
        </w:rPr>
        <w:t>V</w:t>
      </w:r>
      <w:r w:rsidRPr="00DC509B">
        <w:rPr>
          <w:rFonts w:ascii="Inter" w:hAnsi="Inter" w:cs="Arial"/>
          <w:sz w:val="21"/>
          <w:szCs w:val="21"/>
        </w:rPr>
        <w:t>- 4643/99.</w:t>
      </w:r>
    </w:p>
    <w:p w14:paraId="07805C9E" w14:textId="6BD0A981" w:rsidR="00C0400A" w:rsidRPr="0008158C" w:rsidRDefault="00C0400A" w:rsidP="00C0400A">
      <w:pPr>
        <w:pStyle w:val="F2-ZkladnText"/>
        <w:numPr>
          <w:ilvl w:val="0"/>
          <w:numId w:val="30"/>
        </w:numPr>
        <w:ind w:left="426" w:hanging="426"/>
        <w:rPr>
          <w:rFonts w:ascii="Inter" w:hAnsi="Inter" w:cs="Arial"/>
          <w:sz w:val="21"/>
          <w:szCs w:val="21"/>
        </w:rPr>
      </w:pPr>
      <w:r w:rsidRPr="00C272B9">
        <w:rPr>
          <w:rFonts w:ascii="Inter" w:hAnsi="Inter" w:cs="Arial"/>
          <w:sz w:val="21"/>
          <w:szCs w:val="21"/>
        </w:rPr>
        <w:t>Nebytový priestor č. 10</w:t>
      </w:r>
      <w:r w:rsidR="00833E62">
        <w:rPr>
          <w:rFonts w:ascii="Inter" w:hAnsi="Inter" w:cs="Arial"/>
          <w:sz w:val="21"/>
          <w:szCs w:val="21"/>
        </w:rPr>
        <w:t>1</w:t>
      </w:r>
      <w:r w:rsidRPr="00C272B9">
        <w:rPr>
          <w:rFonts w:ascii="Inter" w:hAnsi="Inter" w:cs="Arial"/>
          <w:sz w:val="21"/>
          <w:szCs w:val="21"/>
        </w:rPr>
        <w:t xml:space="preserve">, ktorý tvoria garážové státia na - </w:t>
      </w:r>
      <w:r w:rsidR="005B4DA7">
        <w:rPr>
          <w:rFonts w:ascii="Inter" w:hAnsi="Inter" w:cs="Arial"/>
          <w:sz w:val="21"/>
          <w:szCs w:val="21"/>
        </w:rPr>
        <w:t>2</w:t>
      </w:r>
      <w:r w:rsidRPr="00C272B9">
        <w:rPr>
          <w:rFonts w:ascii="Inter" w:hAnsi="Inter" w:cs="Arial"/>
          <w:sz w:val="21"/>
          <w:szCs w:val="21"/>
        </w:rPr>
        <w:t xml:space="preserve">. podzemnom podlaží o </w:t>
      </w:r>
      <w:r w:rsidRPr="0008158C">
        <w:rPr>
          <w:rFonts w:ascii="Inter" w:hAnsi="Inter" w:cs="Arial"/>
          <w:sz w:val="21"/>
          <w:szCs w:val="21"/>
        </w:rPr>
        <w:t xml:space="preserve">podlahovej ploche </w:t>
      </w:r>
      <w:r w:rsidR="009645D5" w:rsidRPr="008E0EF1">
        <w:rPr>
          <w:rFonts w:ascii="Inter" w:hAnsi="Inter" w:cs="Arial"/>
          <w:sz w:val="21"/>
          <w:szCs w:val="21"/>
        </w:rPr>
        <w:t>547</w:t>
      </w:r>
      <w:r w:rsidRPr="008E0EF1">
        <w:rPr>
          <w:rFonts w:ascii="Inter" w:hAnsi="Inter" w:cs="Arial"/>
          <w:sz w:val="21"/>
          <w:szCs w:val="21"/>
        </w:rPr>
        <w:t>,00 m</w:t>
      </w:r>
      <w:r w:rsidRPr="008E0EF1">
        <w:rPr>
          <w:rFonts w:ascii="Inter" w:hAnsi="Inter" w:cs="Arial"/>
          <w:sz w:val="21"/>
          <w:szCs w:val="21"/>
          <w:vertAlign w:val="superscript"/>
        </w:rPr>
        <w:t>2</w:t>
      </w:r>
      <w:r w:rsidRPr="0008158C">
        <w:rPr>
          <w:rFonts w:ascii="Inter" w:hAnsi="Inter" w:cs="Arial"/>
          <w:sz w:val="21"/>
          <w:szCs w:val="21"/>
        </w:rPr>
        <w:t xml:space="preserve">, je rozdelený na </w:t>
      </w:r>
      <w:r w:rsidR="00692AAF">
        <w:rPr>
          <w:rFonts w:ascii="Inter" w:hAnsi="Inter" w:cs="Arial"/>
          <w:sz w:val="21"/>
          <w:szCs w:val="21"/>
        </w:rPr>
        <w:t>37</w:t>
      </w:r>
      <w:r w:rsidRPr="0008158C">
        <w:rPr>
          <w:rFonts w:ascii="Inter" w:hAnsi="Inter" w:cs="Arial"/>
          <w:sz w:val="21"/>
          <w:szCs w:val="21"/>
        </w:rPr>
        <w:t xml:space="preserve"> parkovacích miest. Jednotlivé parkovacie miesta sú očíslované a vyznačené bielou farbou.</w:t>
      </w:r>
    </w:p>
    <w:p w14:paraId="626DC9E0" w14:textId="77777777" w:rsidR="00C0400A" w:rsidRPr="0008158C" w:rsidRDefault="00C0400A" w:rsidP="00C0400A">
      <w:pPr>
        <w:pStyle w:val="F2-ZkladnText"/>
        <w:numPr>
          <w:ilvl w:val="0"/>
          <w:numId w:val="30"/>
        </w:numPr>
        <w:ind w:left="426" w:hanging="426"/>
        <w:rPr>
          <w:rFonts w:ascii="Inter" w:hAnsi="Inter" w:cs="Arial"/>
          <w:sz w:val="21"/>
          <w:szCs w:val="21"/>
        </w:rPr>
      </w:pPr>
      <w:r w:rsidRPr="0008158C">
        <w:rPr>
          <w:rFonts w:ascii="Inter" w:hAnsi="Inter" w:cs="Arial"/>
          <w:sz w:val="21"/>
          <w:szCs w:val="21"/>
        </w:rPr>
        <w:t>Kúpou spoluvlastníckeho podielu na nebytovom priestore, nadobudne nadobúdateľ časovo neobmedzené výlučné právo užívať garážové státie č. ...............</w:t>
      </w:r>
      <w:r>
        <w:rPr>
          <w:rFonts w:ascii="Inter" w:hAnsi="Inter" w:cs="Arial"/>
          <w:sz w:val="21"/>
          <w:szCs w:val="21"/>
        </w:rPr>
        <w:t xml:space="preserve"> (ďalej aj len „</w:t>
      </w:r>
      <w:r w:rsidRPr="00FB0660">
        <w:rPr>
          <w:rFonts w:ascii="Inter" w:hAnsi="Inter" w:cs="Arial"/>
          <w:b/>
          <w:bCs/>
          <w:sz w:val="21"/>
          <w:szCs w:val="21"/>
        </w:rPr>
        <w:t>garážové státie</w:t>
      </w:r>
      <w:r>
        <w:rPr>
          <w:rFonts w:ascii="Inter" w:hAnsi="Inter" w:cs="Arial"/>
          <w:sz w:val="21"/>
          <w:szCs w:val="21"/>
        </w:rPr>
        <w:t>“).</w:t>
      </w:r>
    </w:p>
    <w:p w14:paraId="28E68439" w14:textId="77777777" w:rsidR="00C0400A" w:rsidRPr="0008158C" w:rsidRDefault="00C0400A" w:rsidP="00C0400A">
      <w:pPr>
        <w:pStyle w:val="F2-ZkladnText"/>
        <w:numPr>
          <w:ilvl w:val="0"/>
          <w:numId w:val="30"/>
        </w:numPr>
        <w:ind w:left="426" w:hanging="426"/>
        <w:rPr>
          <w:rFonts w:ascii="Inter" w:hAnsi="Inter" w:cs="Arial"/>
          <w:sz w:val="21"/>
          <w:szCs w:val="21"/>
        </w:rPr>
      </w:pPr>
      <w:r w:rsidRPr="0008158C">
        <w:rPr>
          <w:rFonts w:ascii="Inter" w:hAnsi="Inter" w:cs="Arial"/>
          <w:sz w:val="21"/>
          <w:szCs w:val="21"/>
        </w:rPr>
        <w:t>Podlahová plocha garážového státia č. .............. je: ................ m</w:t>
      </w:r>
      <w:r w:rsidRPr="0008158C">
        <w:rPr>
          <w:rFonts w:ascii="Inter" w:hAnsi="Inter" w:cs="Arial"/>
          <w:sz w:val="21"/>
          <w:szCs w:val="21"/>
          <w:vertAlign w:val="superscript"/>
        </w:rPr>
        <w:t>2</w:t>
      </w:r>
      <w:r w:rsidRPr="0008158C">
        <w:rPr>
          <w:rFonts w:ascii="Inter" w:hAnsi="Inter" w:cs="Arial"/>
          <w:sz w:val="21"/>
          <w:szCs w:val="21"/>
        </w:rPr>
        <w:t>.</w:t>
      </w:r>
    </w:p>
    <w:p w14:paraId="2E6B3D20" w14:textId="00038292" w:rsidR="00C0400A" w:rsidRPr="00C272B9" w:rsidRDefault="00C0400A" w:rsidP="00C0400A">
      <w:pPr>
        <w:pStyle w:val="F2-ZkladnText"/>
        <w:numPr>
          <w:ilvl w:val="0"/>
          <w:numId w:val="30"/>
        </w:numPr>
        <w:ind w:left="426" w:hanging="426"/>
        <w:rPr>
          <w:rFonts w:ascii="Inter" w:hAnsi="Inter" w:cs="Arial"/>
          <w:sz w:val="21"/>
          <w:szCs w:val="21"/>
        </w:rPr>
      </w:pPr>
      <w:r w:rsidRPr="0008158C">
        <w:rPr>
          <w:rFonts w:ascii="Inter" w:hAnsi="Inter" w:cs="Arial"/>
          <w:sz w:val="21"/>
          <w:szCs w:val="21"/>
        </w:rPr>
        <w:t>Pôdorys -</w:t>
      </w:r>
      <w:r w:rsidR="007B65F0">
        <w:rPr>
          <w:rFonts w:ascii="Inter" w:hAnsi="Inter" w:cs="Arial"/>
          <w:sz w:val="21"/>
          <w:szCs w:val="21"/>
        </w:rPr>
        <w:t>2</w:t>
      </w:r>
      <w:r w:rsidRPr="0008158C">
        <w:rPr>
          <w:rFonts w:ascii="Inter" w:hAnsi="Inter" w:cs="Arial"/>
          <w:sz w:val="21"/>
          <w:szCs w:val="21"/>
        </w:rPr>
        <w:t xml:space="preserve"> suterénu s vyznačením čísiel jednotlivých státí tvorí neoddeliteľnú</w:t>
      </w:r>
      <w:r w:rsidRPr="00C272B9">
        <w:rPr>
          <w:rFonts w:ascii="Inter" w:hAnsi="Inter" w:cs="Arial"/>
          <w:sz w:val="21"/>
          <w:szCs w:val="21"/>
        </w:rPr>
        <w:t xml:space="preserve"> prílohu tejto zmluvy.</w:t>
      </w:r>
    </w:p>
    <w:p w14:paraId="6314B3DD" w14:textId="77777777" w:rsidR="00C0400A" w:rsidRPr="00C272B9" w:rsidRDefault="00C0400A" w:rsidP="00C0400A">
      <w:pPr>
        <w:pStyle w:val="F2-ZkladnText"/>
        <w:numPr>
          <w:ilvl w:val="0"/>
          <w:numId w:val="30"/>
        </w:numPr>
        <w:ind w:left="426" w:hanging="426"/>
        <w:rPr>
          <w:rFonts w:ascii="Inter" w:hAnsi="Inter" w:cs="Arial"/>
          <w:sz w:val="21"/>
          <w:szCs w:val="21"/>
        </w:rPr>
      </w:pPr>
      <w:r w:rsidRPr="00C272B9">
        <w:rPr>
          <w:rFonts w:ascii="Inter" w:hAnsi="Inter" w:cs="Arial"/>
          <w:sz w:val="21"/>
          <w:szCs w:val="21"/>
        </w:rPr>
        <w:t>S vlastníctvom podielu k nebytovému priestoru je nerozlučne spojené spoluvlastníctvo spoločných častí, spoločných zariadení a príslušenstva polyfunkčného domu.</w:t>
      </w:r>
    </w:p>
    <w:p w14:paraId="2C450AD1" w14:textId="77777777" w:rsidR="00C0400A" w:rsidRPr="00C272B9" w:rsidRDefault="00C0400A" w:rsidP="00C0400A">
      <w:pPr>
        <w:pStyle w:val="F2-ZkladnText"/>
        <w:numPr>
          <w:ilvl w:val="0"/>
          <w:numId w:val="30"/>
        </w:numPr>
        <w:ind w:left="426" w:hanging="426"/>
        <w:rPr>
          <w:rFonts w:ascii="Inter" w:hAnsi="Inter" w:cs="Arial"/>
          <w:sz w:val="21"/>
          <w:szCs w:val="21"/>
        </w:rPr>
      </w:pPr>
      <w:r w:rsidRPr="00C272B9">
        <w:rPr>
          <w:rFonts w:ascii="Inter" w:hAnsi="Inter" w:cs="Arial"/>
          <w:sz w:val="21"/>
          <w:szCs w:val="21"/>
        </w:rPr>
        <w:t xml:space="preserve">Spoločnými časťami polyfunkčného domu sú: základy domu, strešné konštrukcie, obvodový plášť, zvislé a vodorovné nosné konštrukcie, izolačné konštrukcie proti vode a vlhkosti, tepelné izolačné konštrukcie, priečelia, vchody, schodiská, chodby, spoločné priestory v pasáži a v 1. a 2. suteréne, prevádzkové priestory na prízemí </w:t>
      </w:r>
      <w:r w:rsidRPr="00C272B9">
        <w:rPr>
          <w:rFonts w:ascii="Inter" w:hAnsi="Inter" w:cs="Arial"/>
          <w:sz w:val="21"/>
          <w:szCs w:val="21"/>
        </w:rPr>
        <w:lastRenderedPageBreak/>
        <w:t>vchodu Martina Benku č. 1-16 okrem kancelárie - priestor č. 88, vzduchotechnika umiestnená v garážach, elektropožiarna signalizácia, vstupná brána do 1. a 2. suterénu.</w:t>
      </w:r>
    </w:p>
    <w:p w14:paraId="6FBCAC1F" w14:textId="77777777" w:rsidR="00C0400A" w:rsidRPr="00C272B9" w:rsidRDefault="00C0400A" w:rsidP="00C0400A">
      <w:pPr>
        <w:pStyle w:val="F2-ZkladnText"/>
        <w:numPr>
          <w:ilvl w:val="0"/>
          <w:numId w:val="30"/>
        </w:numPr>
        <w:ind w:left="426" w:hanging="426"/>
        <w:rPr>
          <w:rFonts w:ascii="Inter" w:hAnsi="Inter" w:cs="Arial"/>
          <w:sz w:val="21"/>
          <w:szCs w:val="21"/>
        </w:rPr>
      </w:pPr>
      <w:r w:rsidRPr="00C272B9">
        <w:rPr>
          <w:rFonts w:ascii="Inter" w:hAnsi="Inter" w:cs="Arial"/>
          <w:sz w:val="21"/>
          <w:szCs w:val="21"/>
        </w:rPr>
        <w:t>Spoločnými zariadeniami polyfunkčného domu sú: výťahy, bleskozvody, komíny, vodovodné, kanalizačné, elektrické, telefónne a plynové rozvody a prípojky, elektrické rozvody od elektromeru po rozvodnice RB, rozvody káblovej televízie, a domáce telefóny.</w:t>
      </w:r>
    </w:p>
    <w:p w14:paraId="342403F1" w14:textId="77777777" w:rsidR="00C0400A" w:rsidRDefault="00C0400A" w:rsidP="00C0400A">
      <w:pPr>
        <w:pStyle w:val="F2-ZkladnText"/>
        <w:numPr>
          <w:ilvl w:val="0"/>
          <w:numId w:val="30"/>
        </w:numPr>
        <w:ind w:left="426" w:hanging="426"/>
        <w:rPr>
          <w:rFonts w:ascii="Inter" w:hAnsi="Inter" w:cs="Arial"/>
          <w:sz w:val="21"/>
          <w:szCs w:val="21"/>
        </w:rPr>
      </w:pPr>
      <w:r w:rsidRPr="00C272B9">
        <w:rPr>
          <w:rFonts w:ascii="Inter" w:hAnsi="Inter" w:cs="Arial"/>
          <w:sz w:val="21"/>
          <w:szCs w:val="21"/>
        </w:rPr>
        <w:t>Príslušenstvom polyfunkčného domu sú chodníky a spevnené plochy vybudované na pozemku parcela č. 10215/3,4,5.</w:t>
      </w:r>
    </w:p>
    <w:p w14:paraId="64B816EE" w14:textId="73EDF1F2" w:rsidR="00C0400A" w:rsidRPr="002E51DB" w:rsidRDefault="00C0400A" w:rsidP="00C0400A">
      <w:pPr>
        <w:pStyle w:val="F2-ZkladnText"/>
        <w:numPr>
          <w:ilvl w:val="0"/>
          <w:numId w:val="30"/>
        </w:numPr>
        <w:ind w:left="426" w:hanging="426"/>
        <w:rPr>
          <w:rFonts w:ascii="Inter" w:hAnsi="Inter" w:cs="Arial"/>
          <w:sz w:val="21"/>
          <w:szCs w:val="21"/>
        </w:rPr>
      </w:pPr>
      <w:r w:rsidRPr="002E51DB">
        <w:rPr>
          <w:rFonts w:ascii="Inter" w:hAnsi="Inter" w:cs="Arial"/>
          <w:sz w:val="21"/>
          <w:szCs w:val="21"/>
        </w:rPr>
        <w:t xml:space="preserve">Pozemky parcely registra „C“ KN, LV č. 6803, parc. č. 10215/1, druh pozemku zastavané plochy a nádvoria o výmere 1972 m², parc. č. 10215/3, druh pozemku ostatná plocha o výmere 476 m², parc. č. 10215/4, druh pozemku ostatná plocha o výmere 36 m², parc. č. 10215/5, druh pozemku ostatná plocha o výmere 14 m², k. ú. Staré Mesto sú v podielovom spoluvlastníctve vlastníkov bytov a nebytových priestorov v polyfunkčnom dome, pričom predávajúci </w:t>
      </w:r>
      <w:r>
        <w:rPr>
          <w:rFonts w:ascii="Inter" w:hAnsi="Inter" w:cs="Arial"/>
          <w:sz w:val="21"/>
          <w:szCs w:val="21"/>
        </w:rPr>
        <w:t>predáva kupujúcemu a</w:t>
      </w:r>
      <w:r w:rsidRPr="002E51DB">
        <w:rPr>
          <w:rFonts w:ascii="Inter" w:hAnsi="Inter" w:cs="Arial"/>
          <w:sz w:val="21"/>
          <w:szCs w:val="21"/>
        </w:rPr>
        <w:t>j spoluvlastnícky podiel na zastavanom a priľahlom pozemku, ktorého veľkosť je</w:t>
      </w:r>
      <w:r>
        <w:rPr>
          <w:rFonts w:ascii="Inter" w:hAnsi="Inter" w:cs="Arial"/>
          <w:sz w:val="21"/>
          <w:szCs w:val="21"/>
        </w:rPr>
        <w:t xml:space="preserve"> 137</w:t>
      </w:r>
      <w:r w:rsidR="002E79C4">
        <w:rPr>
          <w:rFonts w:ascii="Inter" w:hAnsi="Inter" w:cs="Arial"/>
          <w:sz w:val="21"/>
          <w:szCs w:val="21"/>
        </w:rPr>
        <w:t>2</w:t>
      </w:r>
      <w:r w:rsidRPr="002E51DB">
        <w:rPr>
          <w:rFonts w:ascii="Inter" w:hAnsi="Inter" w:cs="Arial"/>
          <w:sz w:val="21"/>
          <w:szCs w:val="21"/>
        </w:rPr>
        <w:t>/1000000</w:t>
      </w:r>
      <w:r>
        <w:rPr>
          <w:rFonts w:ascii="Inter" w:hAnsi="Inter" w:cs="Arial"/>
          <w:sz w:val="21"/>
          <w:szCs w:val="21"/>
        </w:rPr>
        <w:t>, ktorý prislúcha ku garážovému státiu.</w:t>
      </w:r>
    </w:p>
    <w:p w14:paraId="1B1F059E" w14:textId="77777777" w:rsidR="00346B48" w:rsidRPr="00F861AB" w:rsidRDefault="00346B48" w:rsidP="00BD189D">
      <w:pPr>
        <w:pStyle w:val="Zarkazkladnhotextu"/>
        <w:rPr>
          <w:rFonts w:ascii="Inter" w:hAnsi="Inter" w:cs="Arial"/>
          <w:sz w:val="21"/>
          <w:szCs w:val="21"/>
        </w:rPr>
      </w:pPr>
    </w:p>
    <w:p w14:paraId="102751A6" w14:textId="753E4A61" w:rsidR="00CB1CE5" w:rsidRPr="00F861AB" w:rsidRDefault="00CB1CE5">
      <w:pPr>
        <w:pStyle w:val="F7-ZvraznenCentrovanie"/>
        <w:rPr>
          <w:rFonts w:ascii="Inter" w:hAnsi="Inter" w:cs="Arial"/>
          <w:sz w:val="21"/>
          <w:szCs w:val="21"/>
        </w:rPr>
      </w:pPr>
      <w:r w:rsidRPr="00F861AB">
        <w:rPr>
          <w:rFonts w:ascii="Inter" w:hAnsi="Inter" w:cs="Arial"/>
          <w:sz w:val="21"/>
          <w:szCs w:val="21"/>
        </w:rPr>
        <w:t xml:space="preserve">Čl. </w:t>
      </w:r>
      <w:r w:rsidR="00E204B8" w:rsidRPr="00F861AB">
        <w:rPr>
          <w:rFonts w:ascii="Inter" w:hAnsi="Inter" w:cs="Arial"/>
          <w:sz w:val="21"/>
          <w:szCs w:val="21"/>
        </w:rPr>
        <w:t>I</w:t>
      </w:r>
      <w:r w:rsidR="00C0400A">
        <w:rPr>
          <w:rFonts w:ascii="Inter" w:hAnsi="Inter" w:cs="Arial"/>
          <w:sz w:val="21"/>
          <w:szCs w:val="21"/>
        </w:rPr>
        <w:t>II</w:t>
      </w:r>
    </w:p>
    <w:p w14:paraId="4F73F936" w14:textId="77777777" w:rsidR="009B4321" w:rsidRPr="00F861AB" w:rsidRDefault="009B4321" w:rsidP="009B4321">
      <w:pPr>
        <w:pStyle w:val="F2-ZkladnText"/>
        <w:jc w:val="center"/>
        <w:rPr>
          <w:rFonts w:ascii="Inter" w:hAnsi="Inter"/>
          <w:b/>
          <w:sz w:val="21"/>
          <w:szCs w:val="21"/>
        </w:rPr>
      </w:pPr>
      <w:r w:rsidRPr="00F861AB">
        <w:rPr>
          <w:rFonts w:ascii="Inter" w:hAnsi="Inter"/>
          <w:b/>
          <w:sz w:val="21"/>
          <w:szCs w:val="21"/>
        </w:rPr>
        <w:t>Splnenie podmienok formy prevodu</w:t>
      </w:r>
    </w:p>
    <w:p w14:paraId="2F2C7764" w14:textId="3DF6ACF3" w:rsidR="009B4321" w:rsidRPr="00F861AB" w:rsidRDefault="009B4321" w:rsidP="009B4321">
      <w:pPr>
        <w:pStyle w:val="F2-ZkladnText"/>
        <w:ind w:left="426" w:hanging="426"/>
        <w:rPr>
          <w:rFonts w:ascii="Inter" w:hAnsi="Inter"/>
          <w:b/>
          <w:sz w:val="21"/>
          <w:szCs w:val="21"/>
        </w:rPr>
      </w:pPr>
      <w:r w:rsidRPr="00F861AB">
        <w:rPr>
          <w:rFonts w:ascii="Inter" w:hAnsi="Inter"/>
          <w:sz w:val="21"/>
          <w:szCs w:val="21"/>
        </w:rPr>
        <w:t xml:space="preserve">1. </w:t>
      </w:r>
      <w:r w:rsidRPr="00F861AB">
        <w:rPr>
          <w:rFonts w:ascii="Inter" w:hAnsi="Inter"/>
          <w:sz w:val="21"/>
          <w:szCs w:val="21"/>
        </w:rPr>
        <w:tab/>
        <w:t xml:space="preserve">Predávajúci vyhlásil v súlade s § 9a ods. 1 písm. a) zákona SNR č. 138/1991 Zb. o majetku obcí, v znení neskorších predpisov a podľa §§ 281 a nasl. zákona č. 513/1991 Zb. (Obchodného zákonníka) v znení neskorších predpisov obchodnú verejnú súťaž na prevod vlastníctva k nehnuteľnosti uvedenej v článku I ods. 1 tejto zmluvy uzavretím kúpnej zmluvy podľa § </w:t>
      </w:r>
      <w:smartTag w:uri="urn:schemas-microsoft-com:office:smarttags" w:element="metricconverter">
        <w:smartTagPr>
          <w:attr w:name="ProductID" w:val="588 a"/>
        </w:smartTagPr>
        <w:r w:rsidRPr="00F861AB">
          <w:rPr>
            <w:rFonts w:ascii="Inter" w:hAnsi="Inter"/>
            <w:sz w:val="21"/>
            <w:szCs w:val="21"/>
          </w:rPr>
          <w:t>588 a</w:t>
        </w:r>
      </w:smartTag>
      <w:r w:rsidRPr="00F861AB">
        <w:rPr>
          <w:rFonts w:ascii="Inter" w:hAnsi="Inter"/>
          <w:sz w:val="21"/>
          <w:szCs w:val="21"/>
        </w:rPr>
        <w:t xml:space="preserve"> nasl. zákona č. 40/1964 Zb. (Občianskeho zákonníka) v znení neskorších predpisov.</w:t>
      </w:r>
      <w:r w:rsidRPr="00F861AB">
        <w:rPr>
          <w:rFonts w:ascii="Inter" w:hAnsi="Inter"/>
          <w:b/>
          <w:sz w:val="21"/>
          <w:szCs w:val="21"/>
        </w:rPr>
        <w:t xml:space="preserve"> </w:t>
      </w:r>
    </w:p>
    <w:p w14:paraId="57ED0AF2" w14:textId="0CDDD80E" w:rsidR="009B4321" w:rsidRPr="00F861AB" w:rsidRDefault="009B4321" w:rsidP="009B4321">
      <w:pPr>
        <w:pStyle w:val="F2-ZkladnText"/>
        <w:ind w:left="426" w:hanging="426"/>
        <w:rPr>
          <w:rFonts w:ascii="Inter" w:hAnsi="Inter"/>
          <w:sz w:val="21"/>
          <w:szCs w:val="21"/>
        </w:rPr>
      </w:pPr>
      <w:r w:rsidRPr="00F861AB">
        <w:rPr>
          <w:rFonts w:ascii="Inter" w:hAnsi="Inter"/>
          <w:sz w:val="21"/>
          <w:szCs w:val="21"/>
        </w:rPr>
        <w:t xml:space="preserve">2. </w:t>
      </w:r>
      <w:r w:rsidRPr="00F861AB">
        <w:rPr>
          <w:rFonts w:ascii="Inter" w:hAnsi="Inter"/>
          <w:sz w:val="21"/>
          <w:szCs w:val="21"/>
        </w:rPr>
        <w:tab/>
        <w:t xml:space="preserve">Prevod </w:t>
      </w:r>
      <w:r w:rsidR="00502DD0" w:rsidRPr="00F861AB">
        <w:rPr>
          <w:rFonts w:ascii="Inter" w:hAnsi="Inter"/>
          <w:sz w:val="21"/>
          <w:szCs w:val="21"/>
        </w:rPr>
        <w:t>nehnuteľností</w:t>
      </w:r>
      <w:r w:rsidRPr="00F861AB">
        <w:rPr>
          <w:rFonts w:ascii="Inter" w:hAnsi="Inter"/>
          <w:sz w:val="21"/>
          <w:szCs w:val="21"/>
        </w:rPr>
        <w:t xml:space="preserve"> uvedený</w:t>
      </w:r>
      <w:r w:rsidR="00502DD0" w:rsidRPr="00F861AB">
        <w:rPr>
          <w:rFonts w:ascii="Inter" w:hAnsi="Inter"/>
          <w:sz w:val="21"/>
          <w:szCs w:val="21"/>
        </w:rPr>
        <w:t>ch</w:t>
      </w:r>
      <w:r w:rsidRPr="00F861AB">
        <w:rPr>
          <w:rFonts w:ascii="Inter" w:hAnsi="Inter"/>
          <w:sz w:val="21"/>
          <w:szCs w:val="21"/>
        </w:rPr>
        <w:t xml:space="preserve"> v článku I ods. 1 tejto zmluvy formou obchodnej verejnej súťaže a podmienky obchodnej verejnej súťaže schválilo Mestské zastupiteľstvo hlavného mesta SR Bratislavy na svojom zasadnutí dňa </w:t>
      </w:r>
      <w:r w:rsidR="00FC4A08">
        <w:rPr>
          <w:rFonts w:ascii="Inter" w:hAnsi="Inter"/>
          <w:sz w:val="21"/>
          <w:szCs w:val="21"/>
        </w:rPr>
        <w:t>29.06.2023</w:t>
      </w:r>
      <w:r w:rsidRPr="00F861AB">
        <w:rPr>
          <w:rFonts w:ascii="Inter" w:hAnsi="Inter"/>
          <w:sz w:val="21"/>
          <w:szCs w:val="21"/>
        </w:rPr>
        <w:t xml:space="preserve"> uznesením č. </w:t>
      </w:r>
      <w:r w:rsidR="00CA099A">
        <w:rPr>
          <w:rFonts w:ascii="Inter" w:hAnsi="Inter"/>
          <w:sz w:val="21"/>
          <w:szCs w:val="21"/>
        </w:rPr>
        <w:t>292/2023.</w:t>
      </w:r>
    </w:p>
    <w:p w14:paraId="3BC9DB07" w14:textId="77777777" w:rsidR="009B4321" w:rsidRPr="00F861AB" w:rsidRDefault="009B4321" w:rsidP="009B4321">
      <w:pPr>
        <w:pStyle w:val="F2-ZkladnText"/>
        <w:ind w:left="426" w:hanging="426"/>
        <w:rPr>
          <w:rFonts w:ascii="Inter" w:hAnsi="Inter"/>
          <w:sz w:val="21"/>
          <w:szCs w:val="21"/>
        </w:rPr>
      </w:pPr>
    </w:p>
    <w:p w14:paraId="49E471B6" w14:textId="23ADF11F" w:rsidR="009B4321" w:rsidRPr="00F861AB" w:rsidRDefault="009B4321" w:rsidP="009B4321">
      <w:pPr>
        <w:pStyle w:val="F7-ZvraznenCentrovanie"/>
        <w:rPr>
          <w:rFonts w:ascii="Inter" w:hAnsi="Inter" w:cs="Arial"/>
          <w:sz w:val="21"/>
          <w:szCs w:val="21"/>
        </w:rPr>
      </w:pPr>
      <w:r w:rsidRPr="00F861AB">
        <w:rPr>
          <w:rFonts w:ascii="Inter" w:hAnsi="Inter" w:cs="Arial"/>
          <w:sz w:val="21"/>
          <w:szCs w:val="21"/>
        </w:rPr>
        <w:t xml:space="preserve">Čl. </w:t>
      </w:r>
      <w:r w:rsidR="00254A44">
        <w:rPr>
          <w:rFonts w:ascii="Inter" w:hAnsi="Inter" w:cs="Arial"/>
          <w:sz w:val="21"/>
          <w:szCs w:val="21"/>
        </w:rPr>
        <w:t>IV</w:t>
      </w:r>
    </w:p>
    <w:p w14:paraId="5BEB289C" w14:textId="77777777" w:rsidR="00FC6A09" w:rsidRPr="00F861AB" w:rsidRDefault="00CB1CE5" w:rsidP="009C059D">
      <w:pPr>
        <w:jc w:val="center"/>
        <w:rPr>
          <w:rFonts w:ascii="Inter" w:hAnsi="Inter" w:cs="Arial"/>
          <w:b/>
          <w:sz w:val="21"/>
          <w:szCs w:val="21"/>
        </w:rPr>
      </w:pPr>
      <w:r w:rsidRPr="00F861AB">
        <w:rPr>
          <w:rFonts w:ascii="Inter" w:hAnsi="Inter" w:cs="Arial"/>
          <w:b/>
          <w:sz w:val="21"/>
          <w:szCs w:val="21"/>
        </w:rPr>
        <w:t>Kúpna cena</w:t>
      </w:r>
    </w:p>
    <w:p w14:paraId="6781CC2D" w14:textId="77777777" w:rsidR="00770828" w:rsidRPr="00F861AB" w:rsidRDefault="00770828" w:rsidP="00440441">
      <w:pPr>
        <w:pStyle w:val="F2-ZkladnText"/>
        <w:numPr>
          <w:ilvl w:val="0"/>
          <w:numId w:val="18"/>
        </w:numPr>
        <w:ind w:left="426" w:hanging="426"/>
        <w:rPr>
          <w:rFonts w:ascii="Inter" w:hAnsi="Inter" w:cs="Arial"/>
          <w:sz w:val="21"/>
          <w:szCs w:val="21"/>
        </w:rPr>
      </w:pPr>
      <w:r w:rsidRPr="00F861AB">
        <w:rPr>
          <w:rFonts w:ascii="Inter" w:hAnsi="Inter" w:cs="Arial"/>
          <w:sz w:val="21"/>
          <w:szCs w:val="21"/>
        </w:rPr>
        <w:t>P</w:t>
      </w:r>
      <w:r w:rsidR="00CB1CE5" w:rsidRPr="00F861AB">
        <w:rPr>
          <w:rFonts w:ascii="Inter" w:hAnsi="Inter" w:cs="Arial"/>
          <w:sz w:val="21"/>
          <w:szCs w:val="21"/>
        </w:rPr>
        <w:t xml:space="preserve">redávajúci predáva </w:t>
      </w:r>
      <w:r w:rsidR="000842AC" w:rsidRPr="00F861AB">
        <w:rPr>
          <w:rFonts w:ascii="Inter" w:hAnsi="Inter" w:cs="Arial"/>
          <w:sz w:val="21"/>
          <w:szCs w:val="21"/>
        </w:rPr>
        <w:t>a kupujúci kupuj</w:t>
      </w:r>
      <w:r w:rsidR="00BB4D10" w:rsidRPr="00F861AB">
        <w:rPr>
          <w:rFonts w:ascii="Inter" w:hAnsi="Inter" w:cs="Arial"/>
          <w:sz w:val="21"/>
          <w:szCs w:val="21"/>
        </w:rPr>
        <w:t>e</w:t>
      </w:r>
      <w:r w:rsidR="000842AC" w:rsidRPr="00F861AB">
        <w:rPr>
          <w:rFonts w:ascii="Inter" w:hAnsi="Inter" w:cs="Arial"/>
          <w:sz w:val="21"/>
          <w:szCs w:val="21"/>
        </w:rPr>
        <w:t xml:space="preserve"> </w:t>
      </w:r>
      <w:r w:rsidR="00CB1CE5" w:rsidRPr="00F861AB">
        <w:rPr>
          <w:rFonts w:ascii="Inter" w:hAnsi="Inter" w:cs="Arial"/>
          <w:sz w:val="21"/>
          <w:szCs w:val="21"/>
        </w:rPr>
        <w:t>nehnuteľnos</w:t>
      </w:r>
      <w:r w:rsidR="0016144B" w:rsidRPr="00F861AB">
        <w:rPr>
          <w:rFonts w:ascii="Inter" w:hAnsi="Inter" w:cs="Arial"/>
          <w:sz w:val="21"/>
          <w:szCs w:val="21"/>
        </w:rPr>
        <w:t>ti</w:t>
      </w:r>
      <w:r w:rsidR="00CB1CE5" w:rsidRPr="00F861AB">
        <w:rPr>
          <w:rFonts w:ascii="Inter" w:hAnsi="Inter" w:cs="Arial"/>
          <w:sz w:val="21"/>
          <w:szCs w:val="21"/>
        </w:rPr>
        <w:t xml:space="preserve"> uveden</w:t>
      </w:r>
      <w:r w:rsidR="0016144B" w:rsidRPr="00F861AB">
        <w:rPr>
          <w:rFonts w:ascii="Inter" w:hAnsi="Inter" w:cs="Arial"/>
          <w:sz w:val="21"/>
          <w:szCs w:val="21"/>
        </w:rPr>
        <w:t>é</w:t>
      </w:r>
      <w:r w:rsidR="00CB1CE5" w:rsidRPr="00F861AB">
        <w:rPr>
          <w:rFonts w:ascii="Inter" w:hAnsi="Inter" w:cs="Arial"/>
          <w:sz w:val="21"/>
          <w:szCs w:val="21"/>
        </w:rPr>
        <w:t xml:space="preserve"> v čl. </w:t>
      </w:r>
      <w:r w:rsidR="009D6DCE" w:rsidRPr="00F861AB">
        <w:rPr>
          <w:rFonts w:ascii="Inter" w:hAnsi="Inter" w:cs="Arial"/>
          <w:sz w:val="21"/>
          <w:szCs w:val="21"/>
        </w:rPr>
        <w:t>I</w:t>
      </w:r>
      <w:r w:rsidR="00CB1CE5" w:rsidRPr="00F861AB">
        <w:rPr>
          <w:rFonts w:ascii="Inter" w:hAnsi="Inter" w:cs="Arial"/>
          <w:sz w:val="21"/>
          <w:szCs w:val="21"/>
        </w:rPr>
        <w:t xml:space="preserve"> odsek </w:t>
      </w:r>
      <w:r w:rsidR="0016144B" w:rsidRPr="00F861AB">
        <w:rPr>
          <w:rFonts w:ascii="Inter" w:hAnsi="Inter" w:cs="Arial"/>
          <w:sz w:val="21"/>
          <w:szCs w:val="21"/>
        </w:rPr>
        <w:t>1</w:t>
      </w:r>
      <w:r w:rsidR="00061DA5" w:rsidRPr="00F861AB">
        <w:rPr>
          <w:rFonts w:ascii="Inter" w:hAnsi="Inter" w:cs="Arial"/>
          <w:sz w:val="21"/>
          <w:szCs w:val="21"/>
        </w:rPr>
        <w:t xml:space="preserve"> </w:t>
      </w:r>
      <w:r w:rsidR="002B78CA" w:rsidRPr="00F861AB">
        <w:rPr>
          <w:rFonts w:ascii="Inter" w:hAnsi="Inter" w:cs="Arial"/>
          <w:sz w:val="21"/>
          <w:szCs w:val="21"/>
        </w:rPr>
        <w:t xml:space="preserve">tejto zmluvy </w:t>
      </w:r>
      <w:r w:rsidR="00061DA5" w:rsidRPr="00F861AB">
        <w:rPr>
          <w:rFonts w:ascii="Inter" w:hAnsi="Inter" w:cs="Arial"/>
          <w:sz w:val="21"/>
          <w:szCs w:val="21"/>
        </w:rPr>
        <w:t xml:space="preserve">za kúpnu cenu </w:t>
      </w:r>
      <w:r w:rsidR="00CB1CE5" w:rsidRPr="00F861AB">
        <w:rPr>
          <w:rFonts w:ascii="Inter" w:hAnsi="Inter" w:cs="Arial"/>
          <w:sz w:val="21"/>
          <w:szCs w:val="21"/>
        </w:rPr>
        <w:t xml:space="preserve">celkom </w:t>
      </w:r>
      <w:r w:rsidR="00FB545A" w:rsidRPr="00F861AB">
        <w:rPr>
          <w:rFonts w:ascii="Inter" w:hAnsi="Inter" w:cs="Arial"/>
          <w:bCs/>
          <w:sz w:val="21"/>
          <w:szCs w:val="21"/>
        </w:rPr>
        <w:t>...................</w:t>
      </w:r>
      <w:r w:rsidR="00702B66" w:rsidRPr="00F861AB">
        <w:rPr>
          <w:rFonts w:ascii="Inter" w:hAnsi="Inter" w:cs="Arial"/>
          <w:bCs/>
          <w:sz w:val="21"/>
          <w:szCs w:val="21"/>
        </w:rPr>
        <w:t xml:space="preserve"> eur</w:t>
      </w:r>
      <w:r w:rsidR="00367F1F" w:rsidRPr="00F861AB">
        <w:rPr>
          <w:rFonts w:ascii="Inter" w:hAnsi="Inter" w:cs="Arial"/>
          <w:sz w:val="21"/>
          <w:szCs w:val="21"/>
        </w:rPr>
        <w:t xml:space="preserve"> (slovom: </w:t>
      </w:r>
      <w:r w:rsidR="00FB545A" w:rsidRPr="00F861AB">
        <w:rPr>
          <w:rFonts w:ascii="Inter" w:hAnsi="Inter" w:cs="Arial"/>
          <w:sz w:val="21"/>
          <w:szCs w:val="21"/>
        </w:rPr>
        <w:t>.......................................</w:t>
      </w:r>
      <w:r w:rsidR="0087757E" w:rsidRPr="00F861AB">
        <w:rPr>
          <w:rFonts w:ascii="Inter" w:hAnsi="Inter" w:cs="Arial"/>
          <w:sz w:val="21"/>
          <w:szCs w:val="21"/>
        </w:rPr>
        <w:t xml:space="preserve"> </w:t>
      </w:r>
      <w:r w:rsidR="00DB150B" w:rsidRPr="00F861AB">
        <w:rPr>
          <w:rFonts w:ascii="Inter" w:hAnsi="Inter" w:cs="Arial"/>
          <w:sz w:val="21"/>
          <w:szCs w:val="21"/>
        </w:rPr>
        <w:t>e</w:t>
      </w:r>
      <w:r w:rsidR="00CB1CE5" w:rsidRPr="00F861AB">
        <w:rPr>
          <w:rFonts w:ascii="Inter" w:hAnsi="Inter" w:cs="Arial"/>
          <w:sz w:val="21"/>
          <w:szCs w:val="21"/>
        </w:rPr>
        <w:t>ur</w:t>
      </w:r>
      <w:r w:rsidR="00702B66" w:rsidRPr="00F861AB">
        <w:rPr>
          <w:rFonts w:ascii="Inter" w:hAnsi="Inter" w:cs="Arial"/>
          <w:sz w:val="21"/>
          <w:szCs w:val="21"/>
        </w:rPr>
        <w:t xml:space="preserve"> </w:t>
      </w:r>
      <w:r w:rsidR="00FB545A" w:rsidRPr="00F861AB">
        <w:rPr>
          <w:rFonts w:ascii="Inter" w:hAnsi="Inter" w:cs="Arial"/>
          <w:sz w:val="21"/>
          <w:szCs w:val="21"/>
        </w:rPr>
        <w:t>...........................</w:t>
      </w:r>
      <w:r w:rsidR="00702B66" w:rsidRPr="00F861AB">
        <w:rPr>
          <w:rFonts w:ascii="Inter" w:hAnsi="Inter" w:cs="Arial"/>
          <w:sz w:val="21"/>
          <w:szCs w:val="21"/>
        </w:rPr>
        <w:t xml:space="preserve"> eurocentov</w:t>
      </w:r>
      <w:r w:rsidR="0016144B" w:rsidRPr="00F861AB">
        <w:rPr>
          <w:rFonts w:ascii="Inter" w:hAnsi="Inter" w:cs="Arial"/>
          <w:sz w:val="21"/>
          <w:szCs w:val="21"/>
        </w:rPr>
        <w:t>)</w:t>
      </w:r>
      <w:r w:rsidR="00FB2B7C" w:rsidRPr="00F861AB">
        <w:rPr>
          <w:rFonts w:ascii="Inter" w:hAnsi="Inter" w:cs="Arial"/>
          <w:sz w:val="21"/>
          <w:szCs w:val="21"/>
        </w:rPr>
        <w:t xml:space="preserve"> </w:t>
      </w:r>
      <w:r w:rsidR="0063091C" w:rsidRPr="00F861AB">
        <w:rPr>
          <w:rFonts w:ascii="Inter" w:hAnsi="Inter" w:cs="Arial"/>
          <w:sz w:val="21"/>
          <w:szCs w:val="21"/>
        </w:rPr>
        <w:t>do</w:t>
      </w:r>
      <w:r w:rsidR="00FB2B7C" w:rsidRPr="00F861AB">
        <w:rPr>
          <w:rFonts w:ascii="Inter" w:hAnsi="Inter" w:cs="Arial"/>
          <w:sz w:val="21"/>
          <w:szCs w:val="21"/>
        </w:rPr>
        <w:t> </w:t>
      </w:r>
      <w:r w:rsidR="007820BC" w:rsidRPr="00F861AB">
        <w:rPr>
          <w:rFonts w:ascii="Inter" w:hAnsi="Inter" w:cs="Arial"/>
          <w:sz w:val="21"/>
          <w:szCs w:val="21"/>
        </w:rPr>
        <w:t xml:space="preserve">svojho </w:t>
      </w:r>
      <w:r w:rsidR="00BB4D10" w:rsidRPr="00F861AB">
        <w:rPr>
          <w:rFonts w:ascii="Inter" w:hAnsi="Inter" w:cs="Arial"/>
          <w:sz w:val="21"/>
          <w:szCs w:val="21"/>
        </w:rPr>
        <w:t>výlučného vlastníctva.</w:t>
      </w:r>
    </w:p>
    <w:p w14:paraId="7982BC93" w14:textId="77777777" w:rsidR="009B4321" w:rsidRPr="00F861AB" w:rsidRDefault="009B4321" w:rsidP="009B4321">
      <w:pPr>
        <w:pStyle w:val="F2-ZkladnText"/>
        <w:ind w:left="426"/>
        <w:rPr>
          <w:rFonts w:ascii="Inter" w:hAnsi="Inter"/>
          <w:i/>
          <w:sz w:val="21"/>
          <w:szCs w:val="21"/>
        </w:rPr>
      </w:pPr>
      <w:r w:rsidRPr="00F861AB">
        <w:rPr>
          <w:rFonts w:ascii="Inter" w:hAnsi="Inter"/>
          <w:i/>
          <w:sz w:val="21"/>
          <w:szCs w:val="21"/>
        </w:rPr>
        <w:t xml:space="preserve">(Ak budú nehnuteľnosti kupovať manželia do bezpodielového spoluvlastníctva manželov, potom slová „do výlučného vlastníctva“ nahradia slovami „do bezpodielového spoluvlastníctva manželov“. Ak budú kupujúci kupovať nehnuteľnosti do podielového spoluvlastníctva, potom slová „do výlučného vlastníctva“ nahradia slovami „do podielového spoluvlastníctva“ a uvedú veľkosť podielov.) </w:t>
      </w:r>
    </w:p>
    <w:p w14:paraId="278958A0" w14:textId="27BEEADB" w:rsidR="00CE3C29" w:rsidRPr="00F861AB" w:rsidRDefault="00CE3C29" w:rsidP="00CE3C29">
      <w:pPr>
        <w:pStyle w:val="F2-ZkladnText"/>
        <w:numPr>
          <w:ilvl w:val="0"/>
          <w:numId w:val="18"/>
        </w:numPr>
        <w:ind w:left="426" w:hanging="426"/>
        <w:rPr>
          <w:rFonts w:ascii="Inter" w:hAnsi="Inter"/>
          <w:sz w:val="21"/>
          <w:szCs w:val="21"/>
        </w:rPr>
      </w:pPr>
      <w:r w:rsidRPr="00F861AB">
        <w:rPr>
          <w:rFonts w:ascii="Inter" w:hAnsi="Inter"/>
          <w:sz w:val="21"/>
          <w:szCs w:val="21"/>
        </w:rPr>
        <w:t>Kupujúci vyhlasuje, že dňa ................... zložil na účet predávajúceho</w:t>
      </w:r>
      <w:r w:rsidR="00A43EF9">
        <w:rPr>
          <w:rFonts w:ascii="Inter" w:hAnsi="Inter"/>
          <w:sz w:val="21"/>
          <w:szCs w:val="21"/>
        </w:rPr>
        <w:t xml:space="preserve"> </w:t>
      </w:r>
      <w:r w:rsidRPr="00F861AB">
        <w:rPr>
          <w:rFonts w:ascii="Inter" w:hAnsi="Inter"/>
          <w:sz w:val="21"/>
          <w:szCs w:val="21"/>
        </w:rPr>
        <w:t>IBAN SK72750000000000</w:t>
      </w:r>
      <w:r w:rsidRPr="00F861AB">
        <w:rPr>
          <w:rFonts w:ascii="Inter" w:hAnsi="Inter"/>
          <w:bCs/>
          <w:sz w:val="21"/>
          <w:szCs w:val="21"/>
        </w:rPr>
        <w:t>25824903, BIC-SWIFT: CEKOSKBX, ČSOB, a.s., variabilný symbol:</w:t>
      </w:r>
      <w:r w:rsidR="00CC489B" w:rsidRPr="00F861AB">
        <w:rPr>
          <w:rFonts w:ascii="Inter" w:hAnsi="Inter"/>
          <w:bCs/>
          <w:sz w:val="21"/>
          <w:szCs w:val="21"/>
        </w:rPr>
        <w:t xml:space="preserve"> </w:t>
      </w:r>
      <w:r w:rsidR="00207A6D" w:rsidRPr="00207A6D">
        <w:rPr>
          <w:rFonts w:ascii="Inter" w:hAnsi="Inter" w:cs="Arial"/>
          <w:sz w:val="21"/>
          <w:szCs w:val="21"/>
        </w:rPr>
        <w:t>20237218</w:t>
      </w:r>
      <w:r w:rsidR="0016144B" w:rsidRPr="00F861AB">
        <w:rPr>
          <w:rFonts w:ascii="Inter" w:hAnsi="Inter"/>
          <w:color w:val="0070C0"/>
          <w:sz w:val="21"/>
          <w:szCs w:val="21"/>
        </w:rPr>
        <w:t xml:space="preserve"> </w:t>
      </w:r>
      <w:r w:rsidRPr="00F861AB">
        <w:rPr>
          <w:rFonts w:ascii="Inter" w:hAnsi="Inter"/>
          <w:sz w:val="21"/>
          <w:szCs w:val="21"/>
        </w:rPr>
        <w:t xml:space="preserve">vedený v Československej obchodnej banke, a. s., </w:t>
      </w:r>
      <w:r w:rsidRPr="00F861AB">
        <w:rPr>
          <w:rFonts w:ascii="Inter" w:hAnsi="Inter"/>
          <w:b/>
          <w:sz w:val="21"/>
          <w:szCs w:val="21"/>
        </w:rPr>
        <w:t xml:space="preserve">finančnú zábezpeku vo výške </w:t>
      </w:r>
      <w:r w:rsidR="009A69B0" w:rsidRPr="00350659">
        <w:rPr>
          <w:rFonts w:ascii="Inter" w:hAnsi="Inter"/>
          <w:b/>
          <w:sz w:val="21"/>
          <w:szCs w:val="21"/>
        </w:rPr>
        <w:t>2 990,00</w:t>
      </w:r>
      <w:r w:rsidRPr="00F861AB">
        <w:rPr>
          <w:rFonts w:ascii="Inter" w:hAnsi="Inter"/>
          <w:b/>
          <w:sz w:val="21"/>
          <w:szCs w:val="21"/>
        </w:rPr>
        <w:t xml:space="preserve"> Eur</w:t>
      </w:r>
      <w:r w:rsidRPr="00F861AB">
        <w:rPr>
          <w:rFonts w:ascii="Inter" w:hAnsi="Inter"/>
          <w:sz w:val="21"/>
          <w:szCs w:val="21"/>
        </w:rPr>
        <w:t>,</w:t>
      </w:r>
      <w:r w:rsidRPr="00F861AB">
        <w:rPr>
          <w:rFonts w:ascii="Inter" w:hAnsi="Inter"/>
          <w:b/>
          <w:sz w:val="21"/>
          <w:szCs w:val="21"/>
        </w:rPr>
        <w:t xml:space="preserve"> </w:t>
      </w:r>
      <w:r w:rsidRPr="00F861AB">
        <w:rPr>
          <w:rFonts w:ascii="Inter" w:hAnsi="Inter"/>
          <w:sz w:val="21"/>
          <w:szCs w:val="21"/>
        </w:rPr>
        <w:t>ktorá sa započítava podľa podmienok obchodnej verejnej súťaže do kúpnej ceny.</w:t>
      </w:r>
    </w:p>
    <w:p w14:paraId="5B19CA77" w14:textId="77777777" w:rsidR="00CE3C29" w:rsidRPr="00F861AB" w:rsidRDefault="00CE3C29" w:rsidP="00CE3C29">
      <w:pPr>
        <w:pStyle w:val="F2-ZkladnText"/>
        <w:numPr>
          <w:ilvl w:val="0"/>
          <w:numId w:val="18"/>
        </w:numPr>
        <w:ind w:left="426" w:hanging="426"/>
        <w:rPr>
          <w:rFonts w:ascii="Inter" w:hAnsi="Inter"/>
          <w:sz w:val="21"/>
          <w:szCs w:val="21"/>
        </w:rPr>
      </w:pPr>
      <w:r w:rsidRPr="00F861AB">
        <w:rPr>
          <w:rFonts w:ascii="Inter" w:hAnsi="Inter"/>
          <w:sz w:val="21"/>
          <w:szCs w:val="21"/>
        </w:rPr>
        <w:t>Kupujúci dáva svojím podpisom na tejto zmluve súhlas k tomu, aby predávajúci v čase podpisovania kúpnej zmluvy doplnil v článku I</w:t>
      </w:r>
      <w:r w:rsidR="000E06C7" w:rsidRPr="00F861AB">
        <w:rPr>
          <w:rFonts w:ascii="Inter" w:hAnsi="Inter"/>
          <w:sz w:val="21"/>
          <w:szCs w:val="21"/>
        </w:rPr>
        <w:t>II</w:t>
      </w:r>
      <w:r w:rsidRPr="00F861AB">
        <w:rPr>
          <w:rFonts w:ascii="Inter" w:hAnsi="Inter"/>
          <w:sz w:val="21"/>
          <w:szCs w:val="21"/>
        </w:rPr>
        <w:t xml:space="preserve"> v bode </w:t>
      </w:r>
      <w:r w:rsidR="000E06C7" w:rsidRPr="00F861AB">
        <w:rPr>
          <w:rFonts w:ascii="Inter" w:hAnsi="Inter"/>
          <w:sz w:val="21"/>
          <w:szCs w:val="21"/>
        </w:rPr>
        <w:t>4</w:t>
      </w:r>
      <w:r w:rsidRPr="00F861AB">
        <w:rPr>
          <w:rFonts w:ascii="Inter" w:hAnsi="Inter"/>
          <w:sz w:val="21"/>
          <w:szCs w:val="21"/>
        </w:rPr>
        <w:t xml:space="preserve"> tejto zmluvy výšku doplatku kúpnej ceny ako rozdiel medzi kúpnou cenou celkom a zaplatenou finančnou zábezpekou.</w:t>
      </w:r>
    </w:p>
    <w:p w14:paraId="077916FE" w14:textId="5CFA6086" w:rsidR="00CE3C29" w:rsidRPr="00C67F68" w:rsidRDefault="00CE3C29">
      <w:pPr>
        <w:pStyle w:val="F2-ZkladnText"/>
        <w:numPr>
          <w:ilvl w:val="0"/>
          <w:numId w:val="18"/>
        </w:numPr>
        <w:ind w:left="426" w:hanging="426"/>
        <w:rPr>
          <w:rFonts w:ascii="Inter" w:hAnsi="Inter"/>
          <w:b/>
          <w:sz w:val="21"/>
          <w:szCs w:val="21"/>
        </w:rPr>
      </w:pPr>
      <w:r w:rsidRPr="00C67F68">
        <w:rPr>
          <w:rFonts w:ascii="Inter" w:hAnsi="Inter"/>
          <w:sz w:val="21"/>
          <w:szCs w:val="21"/>
        </w:rPr>
        <w:t xml:space="preserve">Kupujúci je povinný uhradiť </w:t>
      </w:r>
      <w:r w:rsidRPr="00C67F68">
        <w:rPr>
          <w:rFonts w:ascii="Inter" w:hAnsi="Inter"/>
          <w:b/>
          <w:sz w:val="21"/>
          <w:szCs w:val="21"/>
        </w:rPr>
        <w:t xml:space="preserve">doplatok kúpnej ceny vo výške ................. Eur </w:t>
      </w:r>
      <w:r w:rsidRPr="00C67F68">
        <w:rPr>
          <w:rFonts w:ascii="Inter" w:hAnsi="Inter"/>
          <w:sz w:val="21"/>
          <w:szCs w:val="21"/>
        </w:rPr>
        <w:t>na účet predávajúceho IBAN SK8975000000000025826343, BIC-SWIFT: CEKOSKBX vedený v Československej obchodnej banke, a. s., variabilný symbol</w:t>
      </w:r>
      <w:r w:rsidR="00CC489B" w:rsidRPr="00C67F68">
        <w:rPr>
          <w:rFonts w:ascii="Inter" w:hAnsi="Inter"/>
          <w:sz w:val="21"/>
          <w:szCs w:val="21"/>
        </w:rPr>
        <w:t>:</w:t>
      </w:r>
      <w:r w:rsidRPr="00C67F68">
        <w:rPr>
          <w:rFonts w:ascii="Inter" w:hAnsi="Inter"/>
          <w:sz w:val="21"/>
          <w:szCs w:val="21"/>
        </w:rPr>
        <w:t xml:space="preserve"> </w:t>
      </w:r>
      <w:r w:rsidR="00A13A5B">
        <w:rPr>
          <w:rFonts w:ascii="Inter" w:hAnsi="Inter" w:cs="Arial"/>
          <w:sz w:val="21"/>
          <w:szCs w:val="21"/>
        </w:rPr>
        <w:t>...................</w:t>
      </w:r>
      <w:r w:rsidR="008922BB" w:rsidRPr="00C67F68">
        <w:rPr>
          <w:rFonts w:ascii="Inter" w:hAnsi="Inter"/>
          <w:sz w:val="21"/>
          <w:szCs w:val="21"/>
        </w:rPr>
        <w:t xml:space="preserve"> </w:t>
      </w:r>
      <w:r w:rsidRPr="00C67F68">
        <w:rPr>
          <w:rFonts w:ascii="Inter" w:hAnsi="Inter"/>
          <w:sz w:val="21"/>
          <w:szCs w:val="21"/>
        </w:rPr>
        <w:t xml:space="preserve"> naraz do </w:t>
      </w:r>
      <w:r w:rsidR="00785E19">
        <w:rPr>
          <w:rFonts w:ascii="Inter" w:hAnsi="Inter"/>
          <w:sz w:val="21"/>
          <w:szCs w:val="21"/>
        </w:rPr>
        <w:t>1</w:t>
      </w:r>
      <w:r w:rsidR="000E06C7" w:rsidRPr="00C67F68">
        <w:rPr>
          <w:rFonts w:ascii="Inter" w:hAnsi="Inter"/>
          <w:sz w:val="21"/>
          <w:szCs w:val="21"/>
        </w:rPr>
        <w:t xml:space="preserve"> mesiac</w:t>
      </w:r>
      <w:r w:rsidR="00785E19">
        <w:rPr>
          <w:rFonts w:ascii="Inter" w:hAnsi="Inter"/>
          <w:sz w:val="21"/>
          <w:szCs w:val="21"/>
        </w:rPr>
        <w:t>a</w:t>
      </w:r>
      <w:r w:rsidRPr="00C67F68">
        <w:rPr>
          <w:rFonts w:ascii="Inter" w:hAnsi="Inter"/>
          <w:sz w:val="21"/>
          <w:szCs w:val="21"/>
        </w:rPr>
        <w:t xml:space="preserve"> odo dňa podpísania tejto kúpnej zmluvy oboma zmluvnými stranami, a to na základe fotokópie kúpnej zmluvy podpísanej oboma zmluvnými stranami. V tej istej lehote kupujúci uhradí na účet IBAN SK7275000000000025827813, BIC-SWIFT: CEKOSKBX vedený v Československej obchodnej banke, a. s., a variabilný symbol</w:t>
      </w:r>
      <w:r w:rsidR="00CC489B" w:rsidRPr="00C67F68">
        <w:rPr>
          <w:rFonts w:ascii="Inter" w:hAnsi="Inter"/>
          <w:sz w:val="21"/>
          <w:szCs w:val="21"/>
        </w:rPr>
        <w:t>:</w:t>
      </w:r>
      <w:r w:rsidRPr="00C67F68">
        <w:rPr>
          <w:rFonts w:ascii="Inter" w:hAnsi="Inter"/>
          <w:sz w:val="21"/>
          <w:szCs w:val="21"/>
        </w:rPr>
        <w:t xml:space="preserve"> </w:t>
      </w:r>
      <w:r w:rsidR="00A13A5B">
        <w:rPr>
          <w:rFonts w:ascii="Inter" w:hAnsi="Inter" w:cs="Arial"/>
          <w:sz w:val="21"/>
          <w:szCs w:val="21"/>
        </w:rPr>
        <w:lastRenderedPageBreak/>
        <w:t xml:space="preserve">....................... </w:t>
      </w:r>
      <w:r w:rsidRPr="00C67F68">
        <w:rPr>
          <w:rFonts w:ascii="Inter" w:hAnsi="Inter"/>
          <w:sz w:val="21"/>
          <w:szCs w:val="21"/>
        </w:rPr>
        <w:t xml:space="preserve">náklady za vyhotovenie znaleckého posudku č. </w:t>
      </w:r>
      <w:r w:rsidR="00BA0E77" w:rsidRPr="00C67F68">
        <w:rPr>
          <w:rFonts w:ascii="Inter" w:hAnsi="Inter"/>
          <w:sz w:val="21"/>
          <w:szCs w:val="21"/>
        </w:rPr>
        <w:t>54</w:t>
      </w:r>
      <w:r w:rsidR="003E3601" w:rsidRPr="00C67F68">
        <w:rPr>
          <w:rFonts w:ascii="Inter" w:hAnsi="Inter"/>
          <w:sz w:val="21"/>
          <w:szCs w:val="21"/>
        </w:rPr>
        <w:t>/2023</w:t>
      </w:r>
      <w:r w:rsidRPr="00C67F68">
        <w:rPr>
          <w:rFonts w:ascii="Inter" w:hAnsi="Inter"/>
          <w:sz w:val="21"/>
          <w:szCs w:val="21"/>
        </w:rPr>
        <w:t xml:space="preserve"> vypracovaného </w:t>
      </w:r>
      <w:r w:rsidR="00C67F68" w:rsidRPr="00C67F68">
        <w:rPr>
          <w:rFonts w:ascii="Inter" w:hAnsi="Inter"/>
          <w:sz w:val="21"/>
          <w:szCs w:val="21"/>
        </w:rPr>
        <w:t xml:space="preserve">znaleckou organizáciou FINDEX, s.r.o., spracovateľ: Ing. Peter Skákala PhD, znalec v odbore stavebníctvo </w:t>
      </w:r>
      <w:r w:rsidRPr="00C67F68">
        <w:rPr>
          <w:rFonts w:ascii="Inter" w:hAnsi="Inter"/>
          <w:b/>
          <w:sz w:val="21"/>
          <w:szCs w:val="21"/>
        </w:rPr>
        <w:t xml:space="preserve">vo výške </w:t>
      </w:r>
      <w:r w:rsidR="00A13A5B">
        <w:rPr>
          <w:rFonts w:ascii="Inter" w:hAnsi="Inter"/>
          <w:b/>
          <w:sz w:val="21"/>
          <w:szCs w:val="21"/>
        </w:rPr>
        <w:t>20,27</w:t>
      </w:r>
      <w:r w:rsidRPr="00C67F68">
        <w:rPr>
          <w:rFonts w:ascii="Inter" w:hAnsi="Inter"/>
          <w:b/>
          <w:sz w:val="21"/>
          <w:szCs w:val="21"/>
        </w:rPr>
        <w:t xml:space="preserve"> Eur.</w:t>
      </w:r>
    </w:p>
    <w:p w14:paraId="4B73C6FE" w14:textId="77777777" w:rsidR="00EB2CC5" w:rsidRPr="00F861AB" w:rsidRDefault="00EB2CC5" w:rsidP="00EB2CC5">
      <w:pPr>
        <w:pStyle w:val="F2-ZkladnText"/>
        <w:numPr>
          <w:ilvl w:val="0"/>
          <w:numId w:val="18"/>
        </w:numPr>
        <w:ind w:left="426" w:hanging="426"/>
        <w:rPr>
          <w:rFonts w:ascii="Inter" w:hAnsi="Inter" w:cs="Arial"/>
          <w:sz w:val="21"/>
          <w:szCs w:val="21"/>
        </w:rPr>
      </w:pPr>
      <w:r w:rsidRPr="004566C7">
        <w:rPr>
          <w:rFonts w:ascii="Inter" w:hAnsi="Inter" w:cs="Arial"/>
          <w:sz w:val="21"/>
          <w:szCs w:val="21"/>
        </w:rPr>
        <w:t>Zmluvné strany sa dohodli, že v prípade, ak kupujúci</w:t>
      </w:r>
      <w:r w:rsidRPr="00F861AB">
        <w:rPr>
          <w:rFonts w:ascii="Inter" w:hAnsi="Inter" w:cs="Arial"/>
          <w:sz w:val="21"/>
          <w:szCs w:val="21"/>
        </w:rPr>
        <w:t xml:space="preserve"> nezaplatí riadne a včas kúpnu cenu, je povinný zaplatiť predávajúcemu zmluvnú pokutu vo výške 0,05 % z dlžnej čiastky za každý deň omeškania. Týmto ustanovením nie je dotknuté ustanovenie § 545 ods. 2 zákona č. 40/1964 Zb. Občiansky zákonník, a predávajúci je oprávnený požadovať aj náhradu škody spôsobenú nezaplatením dlžnej čiastky vo výške presahujúcej výšku zmluvnej pokuty. Takisto je kupujúci, v prípade neuhradenia kúpnej ceny riadne a včas, povinný zaplatiť predávajúcemu spolu s omeškanou platbou, úroky z omeškania podľa ustanovenia § 517 ods. 2 zákona č. 40/1964 Zb. Občiansky zákonník.</w:t>
      </w:r>
    </w:p>
    <w:p w14:paraId="33A5EB5F" w14:textId="77777777" w:rsidR="004F5DB5" w:rsidRPr="00F861AB" w:rsidRDefault="004F5DB5" w:rsidP="004F5DB5">
      <w:pPr>
        <w:pStyle w:val="F2-ZkladnText"/>
        <w:ind w:left="426"/>
        <w:rPr>
          <w:rFonts w:ascii="Inter" w:hAnsi="Inter" w:cs="Arial"/>
          <w:sz w:val="21"/>
          <w:szCs w:val="21"/>
        </w:rPr>
      </w:pPr>
    </w:p>
    <w:p w14:paraId="7F4360F7" w14:textId="630800A3" w:rsidR="00EB2CC5" w:rsidRPr="00F861AB" w:rsidRDefault="00EB2CC5" w:rsidP="009C059D">
      <w:pPr>
        <w:jc w:val="center"/>
        <w:rPr>
          <w:rFonts w:ascii="Inter" w:hAnsi="Inter" w:cs="Arial"/>
          <w:b/>
          <w:sz w:val="21"/>
          <w:szCs w:val="21"/>
        </w:rPr>
      </w:pPr>
      <w:r w:rsidRPr="00F861AB">
        <w:rPr>
          <w:rFonts w:ascii="Inter" w:hAnsi="Inter" w:cs="Arial"/>
          <w:b/>
          <w:sz w:val="21"/>
          <w:szCs w:val="21"/>
        </w:rPr>
        <w:t>Čl. V</w:t>
      </w:r>
    </w:p>
    <w:p w14:paraId="56EBF28B" w14:textId="77777777" w:rsidR="00FC6A09" w:rsidRPr="00F861AB" w:rsidRDefault="00CB1CE5" w:rsidP="009C059D">
      <w:pPr>
        <w:jc w:val="center"/>
        <w:rPr>
          <w:rFonts w:ascii="Inter" w:hAnsi="Inter" w:cs="Arial"/>
          <w:b/>
          <w:sz w:val="21"/>
          <w:szCs w:val="21"/>
        </w:rPr>
      </w:pPr>
      <w:r w:rsidRPr="00F861AB">
        <w:rPr>
          <w:rFonts w:ascii="Inter" w:hAnsi="Inter" w:cs="Arial"/>
          <w:b/>
          <w:sz w:val="21"/>
          <w:szCs w:val="21"/>
        </w:rPr>
        <w:t>Ťarchy</w:t>
      </w:r>
    </w:p>
    <w:p w14:paraId="34C4A06E" w14:textId="77777777" w:rsidR="005D12A2" w:rsidRPr="00F861AB" w:rsidRDefault="00CB1CE5" w:rsidP="00440441">
      <w:pPr>
        <w:numPr>
          <w:ilvl w:val="0"/>
          <w:numId w:val="19"/>
        </w:numPr>
        <w:ind w:left="426" w:hanging="426"/>
        <w:jc w:val="both"/>
        <w:rPr>
          <w:rFonts w:ascii="Inter" w:hAnsi="Inter" w:cs="Arial"/>
          <w:sz w:val="21"/>
          <w:szCs w:val="21"/>
        </w:rPr>
      </w:pPr>
      <w:r w:rsidRPr="00F861AB">
        <w:rPr>
          <w:rFonts w:ascii="Inter" w:hAnsi="Inter" w:cs="Arial"/>
          <w:sz w:val="21"/>
          <w:szCs w:val="21"/>
        </w:rPr>
        <w:t xml:space="preserve">Predávajúci </w:t>
      </w:r>
      <w:r w:rsidR="001B785A" w:rsidRPr="00F861AB">
        <w:rPr>
          <w:rFonts w:ascii="Inter" w:hAnsi="Inter" w:cs="Arial"/>
          <w:sz w:val="21"/>
          <w:szCs w:val="21"/>
        </w:rPr>
        <w:t>vy</w:t>
      </w:r>
      <w:r w:rsidRPr="00F861AB">
        <w:rPr>
          <w:rFonts w:ascii="Inter" w:hAnsi="Inter" w:cs="Arial"/>
          <w:sz w:val="21"/>
          <w:szCs w:val="21"/>
        </w:rPr>
        <w:t xml:space="preserve">hlasuje, </w:t>
      </w:r>
      <w:bookmarkStart w:id="1" w:name="_Hlk63863542"/>
      <w:r w:rsidRPr="00F861AB">
        <w:rPr>
          <w:rFonts w:ascii="Inter" w:hAnsi="Inter" w:cs="Arial"/>
          <w:sz w:val="21"/>
          <w:szCs w:val="21"/>
        </w:rPr>
        <w:t>že na predávan</w:t>
      </w:r>
      <w:r w:rsidR="008B30FF">
        <w:rPr>
          <w:rFonts w:ascii="Inter" w:hAnsi="Inter" w:cs="Arial"/>
          <w:sz w:val="21"/>
          <w:szCs w:val="21"/>
        </w:rPr>
        <w:t>ých</w:t>
      </w:r>
      <w:r w:rsidRPr="00F861AB">
        <w:rPr>
          <w:rFonts w:ascii="Inter" w:hAnsi="Inter" w:cs="Arial"/>
          <w:sz w:val="21"/>
          <w:szCs w:val="21"/>
        </w:rPr>
        <w:t xml:space="preserve"> nehnuteľnost</w:t>
      </w:r>
      <w:r w:rsidR="008B30FF">
        <w:rPr>
          <w:rFonts w:ascii="Inter" w:hAnsi="Inter" w:cs="Arial"/>
          <w:sz w:val="21"/>
          <w:szCs w:val="21"/>
        </w:rPr>
        <w:t>iach</w:t>
      </w:r>
      <w:r w:rsidR="00512973" w:rsidRPr="00F861AB">
        <w:rPr>
          <w:rFonts w:ascii="Inter" w:hAnsi="Inter" w:cs="Arial"/>
          <w:sz w:val="21"/>
          <w:szCs w:val="21"/>
        </w:rPr>
        <w:t xml:space="preserve"> </w:t>
      </w:r>
      <w:r w:rsidRPr="00F861AB">
        <w:rPr>
          <w:rFonts w:ascii="Inter" w:hAnsi="Inter" w:cs="Arial"/>
          <w:sz w:val="21"/>
          <w:szCs w:val="21"/>
        </w:rPr>
        <w:t>neviaznu žiadne dlhy, bremená, ani iné právne povinnosti</w:t>
      </w:r>
      <w:bookmarkEnd w:id="1"/>
      <w:r w:rsidR="00B47920" w:rsidRPr="00F861AB">
        <w:rPr>
          <w:rFonts w:ascii="Inter" w:hAnsi="Inter" w:cs="Arial"/>
          <w:sz w:val="21"/>
          <w:szCs w:val="21"/>
        </w:rPr>
        <w:t>.</w:t>
      </w:r>
    </w:p>
    <w:p w14:paraId="764B5EF2" w14:textId="77777777" w:rsidR="00CB1CE5" w:rsidRPr="00F861AB" w:rsidRDefault="00CB1CE5" w:rsidP="00440441">
      <w:pPr>
        <w:numPr>
          <w:ilvl w:val="0"/>
          <w:numId w:val="19"/>
        </w:numPr>
        <w:ind w:left="426" w:hanging="426"/>
        <w:jc w:val="both"/>
        <w:rPr>
          <w:rFonts w:ascii="Inter" w:hAnsi="Inter" w:cs="Arial"/>
          <w:sz w:val="21"/>
          <w:szCs w:val="21"/>
        </w:rPr>
      </w:pPr>
      <w:r w:rsidRPr="00F861AB">
        <w:rPr>
          <w:rFonts w:ascii="Inter" w:hAnsi="Inter" w:cs="Arial"/>
          <w:sz w:val="21"/>
          <w:szCs w:val="21"/>
        </w:rPr>
        <w:t xml:space="preserve">Predávajúci </w:t>
      </w:r>
      <w:r w:rsidR="001B785A" w:rsidRPr="00F861AB">
        <w:rPr>
          <w:rFonts w:ascii="Inter" w:hAnsi="Inter" w:cs="Arial"/>
          <w:sz w:val="21"/>
          <w:szCs w:val="21"/>
        </w:rPr>
        <w:t>vy</w:t>
      </w:r>
      <w:r w:rsidRPr="00F861AB">
        <w:rPr>
          <w:rFonts w:ascii="Inter" w:hAnsi="Inter" w:cs="Arial"/>
          <w:sz w:val="21"/>
          <w:szCs w:val="21"/>
        </w:rPr>
        <w:t xml:space="preserve">hlasuje, že nemá vedomosť o tom, že by bol, ku dňu uzavretia tejto kúpnej zmluvy, uplatnený nárok na navrátenie vlastníctva k predmetu predaja. </w:t>
      </w:r>
    </w:p>
    <w:p w14:paraId="44865297" w14:textId="77777777" w:rsidR="00346B48" w:rsidRPr="00F861AB" w:rsidRDefault="00346B48" w:rsidP="003777AA">
      <w:pPr>
        <w:rPr>
          <w:rFonts w:ascii="Inter" w:hAnsi="Inter" w:cs="Arial"/>
          <w:sz w:val="21"/>
          <w:szCs w:val="21"/>
        </w:rPr>
      </w:pPr>
    </w:p>
    <w:p w14:paraId="701B3B40" w14:textId="479BD916" w:rsidR="00CB1CE5" w:rsidRPr="00F861AB" w:rsidRDefault="00CB1CE5">
      <w:pPr>
        <w:jc w:val="center"/>
        <w:rPr>
          <w:rFonts w:ascii="Inter" w:hAnsi="Inter" w:cs="Arial"/>
          <w:b/>
          <w:sz w:val="21"/>
          <w:szCs w:val="21"/>
        </w:rPr>
      </w:pPr>
      <w:r w:rsidRPr="00F861AB">
        <w:rPr>
          <w:rFonts w:ascii="Inter" w:hAnsi="Inter" w:cs="Arial"/>
          <w:b/>
          <w:sz w:val="21"/>
          <w:szCs w:val="21"/>
        </w:rPr>
        <w:t xml:space="preserve">Čl. </w:t>
      </w:r>
      <w:r w:rsidR="00E204B8" w:rsidRPr="00F861AB">
        <w:rPr>
          <w:rFonts w:ascii="Inter" w:hAnsi="Inter" w:cs="Arial"/>
          <w:b/>
          <w:sz w:val="21"/>
          <w:szCs w:val="21"/>
        </w:rPr>
        <w:t>V</w:t>
      </w:r>
      <w:r w:rsidR="00254A44">
        <w:rPr>
          <w:rFonts w:ascii="Inter" w:hAnsi="Inter" w:cs="Arial"/>
          <w:b/>
          <w:sz w:val="21"/>
          <w:szCs w:val="21"/>
        </w:rPr>
        <w:t>I</w:t>
      </w:r>
    </w:p>
    <w:p w14:paraId="5FBD02A1" w14:textId="77777777" w:rsidR="00FC6A09" w:rsidRPr="00F861AB" w:rsidRDefault="00CB1CE5" w:rsidP="009C059D">
      <w:pPr>
        <w:jc w:val="center"/>
        <w:rPr>
          <w:rFonts w:ascii="Inter" w:hAnsi="Inter" w:cs="Arial"/>
          <w:b/>
          <w:sz w:val="21"/>
          <w:szCs w:val="21"/>
        </w:rPr>
      </w:pPr>
      <w:r w:rsidRPr="00F861AB">
        <w:rPr>
          <w:rFonts w:ascii="Inter" w:hAnsi="Inter" w:cs="Arial"/>
          <w:b/>
          <w:sz w:val="21"/>
          <w:szCs w:val="21"/>
        </w:rPr>
        <w:t>Odstúpenie od zmluvy</w:t>
      </w:r>
    </w:p>
    <w:p w14:paraId="711AC868" w14:textId="77777777" w:rsidR="00856743" w:rsidRPr="00F861AB" w:rsidRDefault="00CB1CE5" w:rsidP="00440441">
      <w:pPr>
        <w:numPr>
          <w:ilvl w:val="0"/>
          <w:numId w:val="20"/>
        </w:numPr>
        <w:ind w:left="426" w:hanging="426"/>
        <w:jc w:val="both"/>
        <w:rPr>
          <w:rFonts w:ascii="Inter" w:hAnsi="Inter" w:cs="Arial"/>
          <w:sz w:val="21"/>
          <w:szCs w:val="21"/>
        </w:rPr>
      </w:pPr>
      <w:r w:rsidRPr="00F861AB">
        <w:rPr>
          <w:rFonts w:ascii="Inter" w:hAnsi="Inter" w:cs="Arial"/>
          <w:sz w:val="21"/>
          <w:szCs w:val="21"/>
        </w:rPr>
        <w:t>Predávajúci môže jednostranne odstúpiť od zmluvy bez predchádzajúceho</w:t>
      </w:r>
      <w:r w:rsidR="00553E41" w:rsidRPr="00F861AB">
        <w:rPr>
          <w:rFonts w:ascii="Inter" w:hAnsi="Inter" w:cs="Arial"/>
          <w:sz w:val="21"/>
          <w:szCs w:val="21"/>
        </w:rPr>
        <w:t xml:space="preserve"> </w:t>
      </w:r>
      <w:r w:rsidRPr="00F861AB">
        <w:rPr>
          <w:rFonts w:ascii="Inter" w:hAnsi="Inter" w:cs="Arial"/>
          <w:sz w:val="21"/>
          <w:szCs w:val="21"/>
        </w:rPr>
        <w:t>písomného upozornenia a</w:t>
      </w:r>
      <w:r w:rsidR="008B30FF">
        <w:rPr>
          <w:rFonts w:ascii="Inter" w:hAnsi="Inter" w:cs="Arial"/>
          <w:sz w:val="21"/>
          <w:szCs w:val="21"/>
        </w:rPr>
        <w:t xml:space="preserve"> </w:t>
      </w:r>
      <w:r w:rsidRPr="00F861AB">
        <w:rPr>
          <w:rFonts w:ascii="Inter" w:hAnsi="Inter" w:cs="Arial"/>
          <w:sz w:val="21"/>
          <w:szCs w:val="21"/>
        </w:rPr>
        <w:t>bez akýchkoľvek ďalších závä</w:t>
      </w:r>
      <w:r w:rsidR="003A5DC6" w:rsidRPr="00F861AB">
        <w:rPr>
          <w:rFonts w:ascii="Inter" w:hAnsi="Inter" w:cs="Arial"/>
          <w:sz w:val="21"/>
          <w:szCs w:val="21"/>
        </w:rPr>
        <w:t>zkov a povinností v prípade, ak </w:t>
      </w:r>
      <w:r w:rsidRPr="00F861AB">
        <w:rPr>
          <w:rFonts w:ascii="Inter" w:hAnsi="Inter" w:cs="Arial"/>
          <w:sz w:val="21"/>
          <w:szCs w:val="21"/>
        </w:rPr>
        <w:t xml:space="preserve">kupujúci </w:t>
      </w:r>
      <w:r w:rsidR="00DB150B" w:rsidRPr="00F861AB">
        <w:rPr>
          <w:rFonts w:ascii="Inter" w:hAnsi="Inter" w:cs="Arial"/>
          <w:sz w:val="21"/>
          <w:szCs w:val="21"/>
        </w:rPr>
        <w:t>nezaplatí</w:t>
      </w:r>
      <w:r w:rsidRPr="00F861AB">
        <w:rPr>
          <w:rFonts w:ascii="Inter" w:hAnsi="Inter" w:cs="Arial"/>
          <w:sz w:val="21"/>
          <w:szCs w:val="21"/>
        </w:rPr>
        <w:t xml:space="preserve"> kúpnu cenu v stanovenej lehote.</w:t>
      </w:r>
    </w:p>
    <w:p w14:paraId="2B872988" w14:textId="77777777" w:rsidR="00CB1CE5" w:rsidRPr="00F861AB" w:rsidRDefault="00CB1CE5" w:rsidP="00440441">
      <w:pPr>
        <w:numPr>
          <w:ilvl w:val="0"/>
          <w:numId w:val="20"/>
        </w:numPr>
        <w:ind w:left="426" w:hanging="426"/>
        <w:jc w:val="both"/>
        <w:rPr>
          <w:rFonts w:ascii="Inter" w:hAnsi="Inter" w:cs="Arial"/>
          <w:sz w:val="21"/>
          <w:szCs w:val="21"/>
        </w:rPr>
      </w:pPr>
      <w:r w:rsidRPr="00F861AB">
        <w:rPr>
          <w:rFonts w:ascii="Inter" w:hAnsi="Inter" w:cs="Arial"/>
          <w:sz w:val="21"/>
          <w:szCs w:val="21"/>
        </w:rPr>
        <w:t>Možnosť odstúpenia niektorej zo zmluvných strán podľa príslušných ustanovení Občianskeho zákonníka nie je týmto článkom dotknutá.</w:t>
      </w:r>
    </w:p>
    <w:p w14:paraId="7B5101AC" w14:textId="64876F39" w:rsidR="004F5DB5" w:rsidRPr="00F861AB" w:rsidRDefault="004F5DB5" w:rsidP="00440441">
      <w:pPr>
        <w:numPr>
          <w:ilvl w:val="0"/>
          <w:numId w:val="20"/>
        </w:numPr>
        <w:ind w:left="426" w:hanging="426"/>
        <w:jc w:val="both"/>
        <w:rPr>
          <w:rFonts w:ascii="Inter" w:hAnsi="Inter" w:cs="Arial"/>
          <w:sz w:val="21"/>
          <w:szCs w:val="21"/>
        </w:rPr>
      </w:pPr>
      <w:r w:rsidRPr="00F861AB">
        <w:rPr>
          <w:rFonts w:ascii="Inter" w:hAnsi="Inter"/>
          <w:sz w:val="21"/>
          <w:szCs w:val="21"/>
        </w:rPr>
        <w:t xml:space="preserve">Zmluvné strany sa dohodli, že ak kupujúci neuhradí celú kúpnu cenu naraz do </w:t>
      </w:r>
      <w:r w:rsidR="00F81B8D">
        <w:rPr>
          <w:rFonts w:ascii="Inter" w:hAnsi="Inter"/>
          <w:sz w:val="21"/>
          <w:szCs w:val="21"/>
        </w:rPr>
        <w:t>1</w:t>
      </w:r>
      <w:r w:rsidR="00D87061" w:rsidRPr="00F861AB">
        <w:rPr>
          <w:rFonts w:ascii="Inter" w:hAnsi="Inter"/>
          <w:sz w:val="21"/>
          <w:szCs w:val="21"/>
        </w:rPr>
        <w:t xml:space="preserve"> mesiac</w:t>
      </w:r>
      <w:r w:rsidR="00583C3F">
        <w:rPr>
          <w:rFonts w:ascii="Inter" w:hAnsi="Inter"/>
          <w:sz w:val="21"/>
          <w:szCs w:val="21"/>
        </w:rPr>
        <w:t>a</w:t>
      </w:r>
      <w:r w:rsidRPr="00F861AB">
        <w:rPr>
          <w:rFonts w:ascii="Inter" w:hAnsi="Inter"/>
          <w:sz w:val="21"/>
          <w:szCs w:val="21"/>
        </w:rPr>
        <w:t xml:space="preserve"> od podpísania kúpnej zmluvy oboma zmluvnými stranami, predávajúci si vyhradzuje právo od tejto zmluvy odstúpiť a v takom prípade sa táto zmluva od počiatku zrušuje. V prípade zrušenia zmluvy sa zmluvné strany riadia ustanoveniami Občianskeho zákonníka.</w:t>
      </w:r>
    </w:p>
    <w:p w14:paraId="6DBA1752" w14:textId="77777777" w:rsidR="0020695E" w:rsidRPr="00F861AB" w:rsidRDefault="0020695E" w:rsidP="003E5629">
      <w:pPr>
        <w:jc w:val="both"/>
        <w:rPr>
          <w:rFonts w:ascii="Inter" w:hAnsi="Inter" w:cs="Arial"/>
          <w:sz w:val="21"/>
          <w:szCs w:val="21"/>
        </w:rPr>
      </w:pPr>
    </w:p>
    <w:p w14:paraId="171D9E1A" w14:textId="40E3EE78" w:rsidR="00CB1CE5" w:rsidRPr="00F861AB" w:rsidRDefault="00CB1CE5" w:rsidP="00BC5DC5">
      <w:pPr>
        <w:jc w:val="center"/>
        <w:rPr>
          <w:rFonts w:ascii="Inter" w:hAnsi="Inter" w:cs="Arial"/>
          <w:b/>
          <w:sz w:val="21"/>
          <w:szCs w:val="21"/>
        </w:rPr>
      </w:pPr>
      <w:r w:rsidRPr="00F861AB">
        <w:rPr>
          <w:rFonts w:ascii="Inter" w:hAnsi="Inter" w:cs="Arial"/>
          <w:b/>
          <w:sz w:val="21"/>
          <w:szCs w:val="21"/>
        </w:rPr>
        <w:t xml:space="preserve">Čl. </w:t>
      </w:r>
      <w:r w:rsidR="00E204B8" w:rsidRPr="00F861AB">
        <w:rPr>
          <w:rFonts w:ascii="Inter" w:hAnsi="Inter" w:cs="Arial"/>
          <w:b/>
          <w:sz w:val="21"/>
          <w:szCs w:val="21"/>
        </w:rPr>
        <w:t>V</w:t>
      </w:r>
      <w:r w:rsidR="00EB2CC5" w:rsidRPr="00F861AB">
        <w:rPr>
          <w:rFonts w:ascii="Inter" w:hAnsi="Inter" w:cs="Arial"/>
          <w:b/>
          <w:sz w:val="21"/>
          <w:szCs w:val="21"/>
        </w:rPr>
        <w:t>I</w:t>
      </w:r>
      <w:r w:rsidR="00254A44">
        <w:rPr>
          <w:rFonts w:ascii="Inter" w:hAnsi="Inter" w:cs="Arial"/>
          <w:b/>
          <w:sz w:val="21"/>
          <w:szCs w:val="21"/>
        </w:rPr>
        <w:t>I</w:t>
      </w:r>
    </w:p>
    <w:p w14:paraId="664701EB" w14:textId="77777777" w:rsidR="00FC6A09" w:rsidRPr="00F861AB" w:rsidRDefault="00CB1CE5" w:rsidP="009C059D">
      <w:pPr>
        <w:jc w:val="center"/>
        <w:rPr>
          <w:rFonts w:ascii="Inter" w:hAnsi="Inter" w:cs="Arial"/>
          <w:b/>
          <w:sz w:val="21"/>
          <w:szCs w:val="21"/>
        </w:rPr>
      </w:pPr>
      <w:r w:rsidRPr="00F861AB">
        <w:rPr>
          <w:rFonts w:ascii="Inter" w:hAnsi="Inter" w:cs="Arial"/>
          <w:b/>
          <w:sz w:val="21"/>
          <w:szCs w:val="21"/>
        </w:rPr>
        <w:t>Osobitné ustanovenia</w:t>
      </w:r>
    </w:p>
    <w:p w14:paraId="5D5ADF63" w14:textId="77777777" w:rsidR="00826BE1" w:rsidRPr="001273FA" w:rsidRDefault="00826BE1" w:rsidP="00826BE1">
      <w:pPr>
        <w:numPr>
          <w:ilvl w:val="0"/>
          <w:numId w:val="26"/>
        </w:numPr>
        <w:ind w:left="426" w:hanging="426"/>
        <w:jc w:val="both"/>
        <w:rPr>
          <w:rFonts w:ascii="Inter" w:hAnsi="Inter" w:cs="Arial"/>
          <w:sz w:val="21"/>
          <w:szCs w:val="21"/>
        </w:rPr>
      </w:pPr>
      <w:r>
        <w:rPr>
          <w:rFonts w:ascii="Inter" w:hAnsi="Inter" w:cs="Arial"/>
          <w:sz w:val="21"/>
          <w:szCs w:val="21"/>
        </w:rPr>
        <w:t>Kupujúci</w:t>
      </w:r>
      <w:r w:rsidRPr="00712CB6">
        <w:rPr>
          <w:rFonts w:ascii="Inter" w:hAnsi="Inter" w:cs="Arial"/>
          <w:sz w:val="21"/>
          <w:szCs w:val="21"/>
        </w:rPr>
        <w:t xml:space="preserve"> vyhlasuje, že pred uzavretím tejto zmluvy sa oboznámil so stavom </w:t>
      </w:r>
      <w:r>
        <w:rPr>
          <w:rFonts w:ascii="Inter" w:hAnsi="Inter" w:cs="Arial"/>
          <w:sz w:val="21"/>
          <w:szCs w:val="21"/>
        </w:rPr>
        <w:t xml:space="preserve">predmetu kúpy </w:t>
      </w:r>
      <w:r w:rsidRPr="00F861AB">
        <w:rPr>
          <w:rFonts w:ascii="Inter" w:hAnsi="Inter" w:cs="Arial"/>
          <w:sz w:val="21"/>
          <w:szCs w:val="21"/>
        </w:rPr>
        <w:t>uvedený v čl. I ods. 1</w:t>
      </w:r>
      <w:r w:rsidRPr="00712CB6">
        <w:rPr>
          <w:rFonts w:ascii="Inter" w:hAnsi="Inter" w:cs="Arial"/>
          <w:sz w:val="21"/>
          <w:szCs w:val="21"/>
        </w:rPr>
        <w:t>, jeho stav mu je dobre známy a</w:t>
      </w:r>
      <w:r>
        <w:rPr>
          <w:rFonts w:ascii="Inter" w:hAnsi="Inter" w:cs="Arial"/>
          <w:sz w:val="21"/>
          <w:szCs w:val="21"/>
        </w:rPr>
        <w:t xml:space="preserve"> nehnuteľnosti kupuje </w:t>
      </w:r>
      <w:r w:rsidRPr="00712CB6">
        <w:rPr>
          <w:rFonts w:ascii="Inter" w:hAnsi="Inter" w:cs="Arial"/>
          <w:sz w:val="21"/>
          <w:szCs w:val="21"/>
        </w:rPr>
        <w:t>v stave ako stoj</w:t>
      </w:r>
      <w:r>
        <w:rPr>
          <w:rFonts w:ascii="Inter" w:hAnsi="Inter" w:cs="Arial"/>
          <w:sz w:val="21"/>
          <w:szCs w:val="21"/>
        </w:rPr>
        <w:t>a</w:t>
      </w:r>
      <w:r w:rsidRPr="00712CB6">
        <w:rPr>
          <w:rFonts w:ascii="Inter" w:hAnsi="Inter" w:cs="Arial"/>
          <w:sz w:val="21"/>
          <w:szCs w:val="21"/>
        </w:rPr>
        <w:t xml:space="preserve"> a lež</w:t>
      </w:r>
      <w:r>
        <w:rPr>
          <w:rFonts w:ascii="Inter" w:hAnsi="Inter" w:cs="Arial"/>
          <w:sz w:val="21"/>
          <w:szCs w:val="21"/>
        </w:rPr>
        <w:t>ia</w:t>
      </w:r>
      <w:r w:rsidRPr="00712CB6">
        <w:rPr>
          <w:rFonts w:ascii="Inter" w:hAnsi="Inter" w:cs="Arial"/>
          <w:sz w:val="21"/>
          <w:szCs w:val="21"/>
        </w:rPr>
        <w:t>.</w:t>
      </w:r>
    </w:p>
    <w:p w14:paraId="16DB7BCD" w14:textId="014290FF" w:rsidR="00406883" w:rsidRPr="00F861AB" w:rsidRDefault="00CB1CE5" w:rsidP="008B7477">
      <w:pPr>
        <w:pStyle w:val="F2-ZkladnText"/>
        <w:numPr>
          <w:ilvl w:val="0"/>
          <w:numId w:val="26"/>
        </w:numPr>
        <w:ind w:left="426" w:hanging="426"/>
        <w:rPr>
          <w:rFonts w:ascii="Inter" w:hAnsi="Inter" w:cs="Arial"/>
          <w:sz w:val="21"/>
          <w:szCs w:val="21"/>
        </w:rPr>
      </w:pPr>
      <w:r w:rsidRPr="00F861AB">
        <w:rPr>
          <w:rFonts w:ascii="Inter" w:hAnsi="Inter" w:cs="Arial"/>
          <w:sz w:val="21"/>
          <w:szCs w:val="21"/>
        </w:rPr>
        <w:t>Kupujúci bol oboznámen</w:t>
      </w:r>
      <w:r w:rsidR="00216DCA" w:rsidRPr="00F861AB">
        <w:rPr>
          <w:rFonts w:ascii="Inter" w:hAnsi="Inter" w:cs="Arial"/>
          <w:sz w:val="21"/>
          <w:szCs w:val="21"/>
        </w:rPr>
        <w:t>ý</w:t>
      </w:r>
      <w:r w:rsidRPr="00F861AB">
        <w:rPr>
          <w:rFonts w:ascii="Inter" w:hAnsi="Inter" w:cs="Arial"/>
          <w:sz w:val="21"/>
          <w:szCs w:val="21"/>
        </w:rPr>
        <w:t xml:space="preserve"> so stanoviskami odborných útvarov Magistrátu hlavného mesta SR Bratislavy</w:t>
      </w:r>
      <w:r w:rsidR="008B30FF">
        <w:rPr>
          <w:rFonts w:ascii="Inter" w:hAnsi="Inter" w:cs="Arial"/>
          <w:sz w:val="21"/>
          <w:szCs w:val="21"/>
        </w:rPr>
        <w:t xml:space="preserve"> </w:t>
      </w:r>
      <w:r w:rsidRPr="00F861AB">
        <w:rPr>
          <w:rFonts w:ascii="Inter" w:hAnsi="Inter" w:cs="Arial"/>
          <w:sz w:val="21"/>
          <w:szCs w:val="21"/>
        </w:rPr>
        <w:t>k predaju nehnuteľnost</w:t>
      </w:r>
      <w:r w:rsidR="008B30FF">
        <w:rPr>
          <w:rFonts w:ascii="Inter" w:hAnsi="Inter" w:cs="Arial"/>
          <w:sz w:val="21"/>
          <w:szCs w:val="21"/>
        </w:rPr>
        <w:t xml:space="preserve">í </w:t>
      </w:r>
      <w:r w:rsidR="00594E3E" w:rsidRPr="00F861AB">
        <w:rPr>
          <w:rFonts w:ascii="Inter" w:hAnsi="Inter" w:cs="Arial"/>
          <w:sz w:val="21"/>
          <w:szCs w:val="21"/>
        </w:rPr>
        <w:t>uveden</w:t>
      </w:r>
      <w:r w:rsidR="008B30FF">
        <w:rPr>
          <w:rFonts w:ascii="Inter" w:hAnsi="Inter" w:cs="Arial"/>
          <w:sz w:val="21"/>
          <w:szCs w:val="21"/>
        </w:rPr>
        <w:t>ých</w:t>
      </w:r>
      <w:r w:rsidRPr="00F861AB">
        <w:rPr>
          <w:rFonts w:ascii="Inter" w:hAnsi="Inter" w:cs="Arial"/>
          <w:sz w:val="21"/>
          <w:szCs w:val="21"/>
        </w:rPr>
        <w:t xml:space="preserve"> v č</w:t>
      </w:r>
      <w:r w:rsidR="00594E3E" w:rsidRPr="00F861AB">
        <w:rPr>
          <w:rFonts w:ascii="Inter" w:hAnsi="Inter" w:cs="Arial"/>
          <w:color w:val="000000"/>
          <w:sz w:val="21"/>
          <w:szCs w:val="21"/>
        </w:rPr>
        <w:t>l.</w:t>
      </w:r>
      <w:r w:rsidR="00594E3E" w:rsidRPr="00F861AB">
        <w:rPr>
          <w:rFonts w:ascii="Inter" w:hAnsi="Inter" w:cs="Arial"/>
          <w:color w:val="FF0000"/>
          <w:sz w:val="21"/>
          <w:szCs w:val="21"/>
        </w:rPr>
        <w:t xml:space="preserve"> </w:t>
      </w:r>
      <w:r w:rsidR="009D6DCE" w:rsidRPr="00F861AB">
        <w:rPr>
          <w:rFonts w:ascii="Inter" w:hAnsi="Inter" w:cs="Arial"/>
          <w:sz w:val="21"/>
          <w:szCs w:val="21"/>
        </w:rPr>
        <w:t>I</w:t>
      </w:r>
      <w:r w:rsidR="00594E3E" w:rsidRPr="00F861AB">
        <w:rPr>
          <w:rFonts w:ascii="Inter" w:hAnsi="Inter" w:cs="Arial"/>
          <w:sz w:val="21"/>
          <w:szCs w:val="21"/>
        </w:rPr>
        <w:t xml:space="preserve"> ods. </w:t>
      </w:r>
      <w:r w:rsidR="00AD2AEC" w:rsidRPr="00F861AB">
        <w:rPr>
          <w:rFonts w:ascii="Inter" w:hAnsi="Inter" w:cs="Arial"/>
          <w:sz w:val="21"/>
          <w:szCs w:val="21"/>
        </w:rPr>
        <w:t>1</w:t>
      </w:r>
      <w:r w:rsidR="00594E3E" w:rsidRPr="00F861AB">
        <w:rPr>
          <w:rFonts w:ascii="Inter" w:hAnsi="Inter" w:cs="Arial"/>
          <w:sz w:val="21"/>
          <w:szCs w:val="21"/>
        </w:rPr>
        <w:t xml:space="preserve"> tejto zmluvy, a to </w:t>
      </w:r>
      <w:r w:rsidR="00C26CF4" w:rsidRPr="00F861AB">
        <w:rPr>
          <w:rFonts w:ascii="Inter" w:hAnsi="Inter" w:cs="Arial"/>
          <w:sz w:val="21"/>
          <w:szCs w:val="21"/>
        </w:rPr>
        <w:t>so </w:t>
      </w:r>
      <w:r w:rsidRPr="00F861AB">
        <w:rPr>
          <w:rFonts w:ascii="Inter" w:hAnsi="Inter" w:cs="Arial"/>
          <w:sz w:val="21"/>
          <w:szCs w:val="21"/>
        </w:rPr>
        <w:t>stanovisk</w:t>
      </w:r>
      <w:r w:rsidR="00CE5C53" w:rsidRPr="00F861AB">
        <w:rPr>
          <w:rFonts w:ascii="Inter" w:hAnsi="Inter" w:cs="Arial"/>
          <w:sz w:val="21"/>
          <w:szCs w:val="21"/>
        </w:rPr>
        <w:t>ami</w:t>
      </w:r>
      <w:r w:rsidRPr="00F861AB">
        <w:rPr>
          <w:rFonts w:ascii="Inter" w:hAnsi="Inter" w:cs="Arial"/>
          <w:sz w:val="21"/>
          <w:szCs w:val="21"/>
        </w:rPr>
        <w:t xml:space="preserve"> </w:t>
      </w:r>
      <w:r w:rsidR="00D9094C" w:rsidRPr="00F861AB">
        <w:rPr>
          <w:rFonts w:ascii="Inter" w:hAnsi="Inter" w:cs="Arial"/>
          <w:sz w:val="21"/>
          <w:szCs w:val="21"/>
        </w:rPr>
        <w:t xml:space="preserve">oddelenia </w:t>
      </w:r>
      <w:r w:rsidR="00FC6109" w:rsidRPr="00F861AB">
        <w:rPr>
          <w:rFonts w:ascii="Inter" w:hAnsi="Inter" w:cs="Arial"/>
          <w:sz w:val="21"/>
          <w:szCs w:val="21"/>
        </w:rPr>
        <w:t>usmerňovania investičnej činnosti</w:t>
      </w:r>
      <w:r w:rsidRPr="00F861AB">
        <w:rPr>
          <w:rFonts w:ascii="Inter" w:hAnsi="Inter" w:cs="Arial"/>
          <w:sz w:val="21"/>
          <w:szCs w:val="21"/>
        </w:rPr>
        <w:t xml:space="preserve"> </w:t>
      </w:r>
      <w:r w:rsidRPr="002D0834">
        <w:rPr>
          <w:rFonts w:ascii="Inter" w:hAnsi="Inter" w:cs="Arial"/>
          <w:sz w:val="21"/>
          <w:szCs w:val="21"/>
        </w:rPr>
        <w:t>z</w:t>
      </w:r>
      <w:r w:rsidR="000755B7" w:rsidRPr="002D0834">
        <w:rPr>
          <w:rFonts w:ascii="Inter" w:hAnsi="Inter" w:cs="Arial"/>
          <w:sz w:val="21"/>
          <w:szCs w:val="21"/>
        </w:rPr>
        <w:t>o dňa</w:t>
      </w:r>
      <w:r w:rsidR="005B3DAB" w:rsidRPr="002D0834">
        <w:rPr>
          <w:rFonts w:ascii="Inter" w:hAnsi="Inter" w:cs="Arial"/>
          <w:sz w:val="21"/>
          <w:szCs w:val="21"/>
        </w:rPr>
        <w:t xml:space="preserve"> </w:t>
      </w:r>
      <w:r w:rsidR="00525283">
        <w:rPr>
          <w:rFonts w:ascii="Inter" w:hAnsi="Inter" w:cs="Arial"/>
          <w:sz w:val="21"/>
          <w:szCs w:val="21"/>
        </w:rPr>
        <w:t>19.04</w:t>
      </w:r>
      <w:r w:rsidR="005B3DAB" w:rsidRPr="002D0834">
        <w:rPr>
          <w:rFonts w:ascii="Inter" w:hAnsi="Inter" w:cs="Arial"/>
          <w:sz w:val="21"/>
          <w:szCs w:val="21"/>
        </w:rPr>
        <w:t>.2023</w:t>
      </w:r>
      <w:r w:rsidRPr="002D0834">
        <w:rPr>
          <w:rFonts w:ascii="Inter" w:hAnsi="Inter" w:cs="Arial"/>
          <w:sz w:val="21"/>
          <w:szCs w:val="21"/>
        </w:rPr>
        <w:t>,</w:t>
      </w:r>
      <w:r w:rsidR="00AD2AEC" w:rsidRPr="008B30FF">
        <w:rPr>
          <w:rFonts w:ascii="Inter" w:hAnsi="Inter" w:cs="Arial"/>
          <w:sz w:val="21"/>
          <w:szCs w:val="21"/>
          <w:highlight w:val="yellow"/>
        </w:rPr>
        <w:t xml:space="preserve"> </w:t>
      </w:r>
      <w:r w:rsidR="00C76B27" w:rsidRPr="002D0834">
        <w:rPr>
          <w:rFonts w:ascii="Inter" w:hAnsi="Inter" w:cs="Arial"/>
          <w:sz w:val="21"/>
          <w:szCs w:val="21"/>
        </w:rPr>
        <w:t>o</w:t>
      </w:r>
      <w:r w:rsidR="00DB150B" w:rsidRPr="002D0834">
        <w:rPr>
          <w:rFonts w:ascii="Inter" w:hAnsi="Inter" w:cs="Arial"/>
          <w:sz w:val="21"/>
          <w:szCs w:val="21"/>
        </w:rPr>
        <w:t xml:space="preserve">ddelenie </w:t>
      </w:r>
      <w:r w:rsidR="005B3DAB" w:rsidRPr="002D0834">
        <w:rPr>
          <w:rFonts w:ascii="Inter" w:hAnsi="Inter" w:cs="Arial"/>
          <w:sz w:val="21"/>
          <w:szCs w:val="21"/>
        </w:rPr>
        <w:t>sieťovej infraštruktúry</w:t>
      </w:r>
      <w:r w:rsidR="00FD760D" w:rsidRPr="002D0834">
        <w:rPr>
          <w:rFonts w:ascii="Inter" w:hAnsi="Inter" w:cs="Arial"/>
          <w:sz w:val="21"/>
          <w:szCs w:val="21"/>
        </w:rPr>
        <w:t xml:space="preserve"> zo dňa </w:t>
      </w:r>
      <w:r w:rsidR="002D0834">
        <w:rPr>
          <w:rFonts w:ascii="Inter" w:hAnsi="Inter" w:cs="Arial"/>
          <w:sz w:val="21"/>
          <w:szCs w:val="21"/>
        </w:rPr>
        <w:t>20.04</w:t>
      </w:r>
      <w:r w:rsidR="005B3DAB" w:rsidRPr="002D0834">
        <w:rPr>
          <w:rFonts w:ascii="Inter" w:hAnsi="Inter" w:cs="Arial"/>
          <w:sz w:val="21"/>
          <w:szCs w:val="21"/>
        </w:rPr>
        <w:t>.2023</w:t>
      </w:r>
      <w:r w:rsidR="00FD760D" w:rsidRPr="00525283">
        <w:rPr>
          <w:rFonts w:ascii="Inter" w:hAnsi="Inter" w:cs="Arial"/>
          <w:sz w:val="21"/>
          <w:szCs w:val="21"/>
        </w:rPr>
        <w:t xml:space="preserve">, </w:t>
      </w:r>
      <w:r w:rsidR="004E6DE9" w:rsidRPr="00525283">
        <w:rPr>
          <w:rFonts w:ascii="Inter" w:hAnsi="Inter" w:cs="Arial"/>
          <w:sz w:val="21"/>
          <w:szCs w:val="21"/>
        </w:rPr>
        <w:t xml:space="preserve">oddelenia parkovania zo dňa </w:t>
      </w:r>
      <w:r w:rsidR="00525283" w:rsidRPr="00525283">
        <w:rPr>
          <w:rFonts w:ascii="Inter" w:hAnsi="Inter" w:cs="Arial"/>
          <w:sz w:val="21"/>
          <w:szCs w:val="21"/>
        </w:rPr>
        <w:t>22.05.2023</w:t>
      </w:r>
      <w:r w:rsidR="004E6DE9" w:rsidRPr="00525283">
        <w:rPr>
          <w:rFonts w:ascii="Inter" w:hAnsi="Inter" w:cs="Arial"/>
          <w:sz w:val="21"/>
          <w:szCs w:val="21"/>
        </w:rPr>
        <w:t>, oddelenia dopravného inžinierstva zo</w:t>
      </w:r>
      <w:r w:rsidR="004E6DE9" w:rsidRPr="00F441B4">
        <w:rPr>
          <w:rFonts w:ascii="Inter" w:hAnsi="Inter" w:cs="Arial"/>
          <w:sz w:val="21"/>
          <w:szCs w:val="21"/>
        </w:rPr>
        <w:t xml:space="preserve"> dňa </w:t>
      </w:r>
      <w:r w:rsidR="00F441B4">
        <w:rPr>
          <w:rFonts w:ascii="Inter" w:hAnsi="Inter" w:cs="Arial"/>
          <w:sz w:val="21"/>
          <w:szCs w:val="21"/>
        </w:rPr>
        <w:t>18.04.2023</w:t>
      </w:r>
      <w:r w:rsidR="004E6DE9" w:rsidRPr="00F441B4">
        <w:rPr>
          <w:rFonts w:ascii="Inter" w:hAnsi="Inter" w:cs="Arial"/>
          <w:sz w:val="21"/>
          <w:szCs w:val="21"/>
        </w:rPr>
        <w:t xml:space="preserve">, </w:t>
      </w:r>
      <w:r w:rsidR="000A27E5" w:rsidRPr="002D0834">
        <w:rPr>
          <w:rFonts w:ascii="Inter" w:hAnsi="Inter" w:cs="Arial"/>
          <w:sz w:val="21"/>
          <w:szCs w:val="21"/>
        </w:rPr>
        <w:t xml:space="preserve">oddelenia životného prostredia </w:t>
      </w:r>
      <w:r w:rsidR="003B1B73" w:rsidRPr="002D0834">
        <w:rPr>
          <w:rFonts w:ascii="Inter" w:hAnsi="Inter" w:cs="Arial"/>
          <w:sz w:val="21"/>
          <w:szCs w:val="21"/>
        </w:rPr>
        <w:t xml:space="preserve">zo </w:t>
      </w:r>
      <w:r w:rsidR="003B1B73" w:rsidRPr="00525283">
        <w:rPr>
          <w:rFonts w:ascii="Inter" w:hAnsi="Inter" w:cs="Arial"/>
          <w:sz w:val="21"/>
          <w:szCs w:val="21"/>
        </w:rPr>
        <w:t>dňa</w:t>
      </w:r>
      <w:r w:rsidR="005B3DAB" w:rsidRPr="00525283">
        <w:rPr>
          <w:rFonts w:ascii="Inter" w:hAnsi="Inter" w:cs="Arial"/>
          <w:sz w:val="21"/>
          <w:szCs w:val="21"/>
        </w:rPr>
        <w:t xml:space="preserve"> </w:t>
      </w:r>
      <w:r w:rsidR="002D0834" w:rsidRPr="00525283">
        <w:rPr>
          <w:rFonts w:ascii="Inter" w:hAnsi="Inter" w:cs="Arial"/>
          <w:sz w:val="21"/>
          <w:szCs w:val="21"/>
        </w:rPr>
        <w:t>2</w:t>
      </w:r>
      <w:r w:rsidR="00525283" w:rsidRPr="00525283">
        <w:rPr>
          <w:rFonts w:ascii="Inter" w:hAnsi="Inter" w:cs="Arial"/>
          <w:sz w:val="21"/>
          <w:szCs w:val="21"/>
        </w:rPr>
        <w:t>1</w:t>
      </w:r>
      <w:r w:rsidR="002D0834" w:rsidRPr="00525283">
        <w:rPr>
          <w:rFonts w:ascii="Inter" w:hAnsi="Inter" w:cs="Arial"/>
          <w:sz w:val="21"/>
          <w:szCs w:val="21"/>
        </w:rPr>
        <w:t>.04</w:t>
      </w:r>
      <w:r w:rsidR="005B3DAB" w:rsidRPr="00525283">
        <w:rPr>
          <w:rFonts w:ascii="Inter" w:hAnsi="Inter" w:cs="Arial"/>
          <w:sz w:val="21"/>
          <w:szCs w:val="21"/>
        </w:rPr>
        <w:t>.2023</w:t>
      </w:r>
      <w:r w:rsidR="003B1B73" w:rsidRPr="00525283">
        <w:rPr>
          <w:rFonts w:ascii="Inter" w:hAnsi="Inter" w:cs="Arial"/>
          <w:sz w:val="21"/>
          <w:szCs w:val="21"/>
        </w:rPr>
        <w:t>, oddelenia tvorby mestskej zelene</w:t>
      </w:r>
      <w:r w:rsidR="000A27E5" w:rsidRPr="00525283">
        <w:rPr>
          <w:rFonts w:ascii="Inter" w:hAnsi="Inter" w:cs="Arial"/>
          <w:sz w:val="21"/>
          <w:szCs w:val="21"/>
        </w:rPr>
        <w:t xml:space="preserve"> zo dňa</w:t>
      </w:r>
      <w:r w:rsidR="005B3DAB" w:rsidRPr="00525283">
        <w:rPr>
          <w:rFonts w:ascii="Inter" w:hAnsi="Inter" w:cs="Arial"/>
          <w:sz w:val="21"/>
          <w:szCs w:val="21"/>
        </w:rPr>
        <w:t xml:space="preserve"> </w:t>
      </w:r>
      <w:r w:rsidR="00525283" w:rsidRPr="00525283">
        <w:rPr>
          <w:rFonts w:ascii="Inter" w:hAnsi="Inter" w:cs="Arial"/>
          <w:sz w:val="21"/>
          <w:szCs w:val="21"/>
        </w:rPr>
        <w:t>20.04</w:t>
      </w:r>
      <w:r w:rsidR="005B3DAB" w:rsidRPr="00525283">
        <w:rPr>
          <w:rFonts w:ascii="Inter" w:hAnsi="Inter" w:cs="Arial"/>
          <w:sz w:val="21"/>
          <w:szCs w:val="21"/>
        </w:rPr>
        <w:t>.2023</w:t>
      </w:r>
      <w:r w:rsidR="000A27E5" w:rsidRPr="00525283">
        <w:rPr>
          <w:rFonts w:ascii="Inter" w:hAnsi="Inter" w:cs="Arial"/>
          <w:sz w:val="21"/>
          <w:szCs w:val="21"/>
        </w:rPr>
        <w:t xml:space="preserve">, </w:t>
      </w:r>
      <w:r w:rsidR="00FD760D" w:rsidRPr="00525283">
        <w:rPr>
          <w:rFonts w:ascii="Inter" w:hAnsi="Inter" w:cs="Arial"/>
          <w:sz w:val="21"/>
          <w:szCs w:val="21"/>
        </w:rPr>
        <w:t>oddelenie sprá</w:t>
      </w:r>
      <w:r w:rsidR="00FD760D" w:rsidRPr="002D0834">
        <w:rPr>
          <w:rFonts w:ascii="Inter" w:hAnsi="Inter" w:cs="Arial"/>
          <w:sz w:val="21"/>
          <w:szCs w:val="21"/>
        </w:rPr>
        <w:t>vy komunikácií zo dňa</w:t>
      </w:r>
      <w:r w:rsidR="005B3DAB" w:rsidRPr="002D0834">
        <w:rPr>
          <w:rFonts w:ascii="Inter" w:hAnsi="Inter" w:cs="Arial"/>
          <w:sz w:val="21"/>
          <w:szCs w:val="21"/>
        </w:rPr>
        <w:t xml:space="preserve"> </w:t>
      </w:r>
      <w:r w:rsidR="002D0834">
        <w:rPr>
          <w:rFonts w:ascii="Inter" w:hAnsi="Inter" w:cs="Arial"/>
          <w:sz w:val="21"/>
          <w:szCs w:val="21"/>
        </w:rPr>
        <w:t>17.04</w:t>
      </w:r>
      <w:r w:rsidR="005B3DAB" w:rsidRPr="002D0834">
        <w:rPr>
          <w:rFonts w:ascii="Inter" w:hAnsi="Inter" w:cs="Arial"/>
          <w:sz w:val="21"/>
          <w:szCs w:val="21"/>
        </w:rPr>
        <w:t>.2023</w:t>
      </w:r>
      <w:r w:rsidR="005255BD" w:rsidRPr="002D0834">
        <w:rPr>
          <w:rFonts w:ascii="Inter" w:hAnsi="Inter" w:cs="Arial"/>
          <w:sz w:val="21"/>
          <w:szCs w:val="21"/>
        </w:rPr>
        <w:t>.</w:t>
      </w:r>
      <w:r w:rsidR="00DC5468" w:rsidRPr="00F861AB">
        <w:rPr>
          <w:rFonts w:ascii="Inter" w:hAnsi="Inter" w:cs="Arial"/>
          <w:sz w:val="21"/>
          <w:szCs w:val="21"/>
        </w:rPr>
        <w:t xml:space="preserve"> </w:t>
      </w:r>
    </w:p>
    <w:p w14:paraId="7D291E51" w14:textId="77777777" w:rsidR="00406883" w:rsidRPr="00F861AB" w:rsidRDefault="00CB1CE5" w:rsidP="008B7477">
      <w:pPr>
        <w:pStyle w:val="F2-ZkladnText"/>
        <w:numPr>
          <w:ilvl w:val="0"/>
          <w:numId w:val="26"/>
        </w:numPr>
        <w:ind w:left="426" w:hanging="426"/>
        <w:rPr>
          <w:rFonts w:ascii="Inter" w:hAnsi="Inter" w:cs="Arial"/>
          <w:sz w:val="21"/>
          <w:szCs w:val="21"/>
        </w:rPr>
      </w:pPr>
      <w:r w:rsidRPr="00F861AB">
        <w:rPr>
          <w:rFonts w:ascii="Inter" w:hAnsi="Inter" w:cs="Arial"/>
          <w:sz w:val="21"/>
          <w:szCs w:val="21"/>
        </w:rPr>
        <w:t>Práva a povinnosti neupravené v tejto zmluve sa riadia príslušnými ustanoveniami Občianskeho zákonníka a ostatnými platnými všeobecne záväznými právnymi predpismi.</w:t>
      </w:r>
    </w:p>
    <w:p w14:paraId="2D7D0822" w14:textId="77777777" w:rsidR="004F6B81" w:rsidRPr="00F861AB" w:rsidRDefault="00CB1CE5" w:rsidP="008B7477">
      <w:pPr>
        <w:pStyle w:val="F2-ZkladnText"/>
        <w:numPr>
          <w:ilvl w:val="0"/>
          <w:numId w:val="26"/>
        </w:numPr>
        <w:ind w:left="426" w:hanging="426"/>
        <w:rPr>
          <w:rFonts w:ascii="Inter" w:hAnsi="Inter" w:cs="Arial"/>
          <w:sz w:val="21"/>
          <w:szCs w:val="21"/>
        </w:rPr>
      </w:pPr>
      <w:r w:rsidRPr="00F861AB">
        <w:rPr>
          <w:rFonts w:ascii="Inter" w:hAnsi="Inter" w:cs="Arial"/>
          <w:sz w:val="21"/>
          <w:szCs w:val="21"/>
        </w:rPr>
        <w:t>K</w:t>
      </w:r>
      <w:r w:rsidR="002912AE" w:rsidRPr="00F861AB">
        <w:rPr>
          <w:rFonts w:ascii="Inter" w:hAnsi="Inter" w:cs="Arial"/>
          <w:sz w:val="21"/>
          <w:szCs w:val="21"/>
        </w:rPr>
        <w:t xml:space="preserve">olkové známky za podanie návrhu </w:t>
      </w:r>
      <w:r w:rsidRPr="00F861AB">
        <w:rPr>
          <w:rFonts w:ascii="Inter" w:hAnsi="Inter" w:cs="Arial"/>
          <w:sz w:val="21"/>
          <w:szCs w:val="21"/>
        </w:rPr>
        <w:t>do katastra nehnuteľností</w:t>
      </w:r>
      <w:r w:rsidR="002912AE" w:rsidRPr="00F861AB">
        <w:rPr>
          <w:rFonts w:ascii="Inter" w:hAnsi="Inter" w:cs="Arial"/>
          <w:sz w:val="21"/>
          <w:szCs w:val="21"/>
        </w:rPr>
        <w:t xml:space="preserve"> kupujúci predloží do konca lehoty stanovenej na zaplatenie kúpnej ceny kontaktnej osobe predávajúceho uvedenej vo vyhlásení obchodnej verejnej súťaže.</w:t>
      </w:r>
    </w:p>
    <w:p w14:paraId="30ADB9D3" w14:textId="653F5375" w:rsidR="000F1E7E" w:rsidRDefault="000F1E7E" w:rsidP="008B30FF">
      <w:pPr>
        <w:pStyle w:val="F2-ZkladnText"/>
        <w:numPr>
          <w:ilvl w:val="0"/>
          <w:numId w:val="26"/>
        </w:numPr>
        <w:ind w:left="426" w:hanging="426"/>
        <w:rPr>
          <w:rFonts w:ascii="Inter" w:hAnsi="Inter"/>
          <w:sz w:val="21"/>
          <w:szCs w:val="21"/>
        </w:rPr>
      </w:pPr>
      <w:r w:rsidRPr="00F861AB">
        <w:rPr>
          <w:rFonts w:ascii="Inter" w:hAnsi="Inter"/>
          <w:sz w:val="21"/>
          <w:szCs w:val="21"/>
        </w:rPr>
        <w:t xml:space="preserve">Predávajúci sa zaväzuje odovzdať predmet predaja uvedený v čl. </w:t>
      </w:r>
      <w:r w:rsidR="000429B1">
        <w:rPr>
          <w:rFonts w:ascii="Inter" w:hAnsi="Inter"/>
          <w:sz w:val="21"/>
          <w:szCs w:val="21"/>
        </w:rPr>
        <w:t>I</w:t>
      </w:r>
      <w:r w:rsidRPr="00F861AB">
        <w:rPr>
          <w:rFonts w:ascii="Inter" w:hAnsi="Inter"/>
          <w:sz w:val="21"/>
          <w:szCs w:val="21"/>
        </w:rPr>
        <w:t xml:space="preserve"> tejto kúpnej zmluvy kupujúcemu do 15 pracovných dní odo dňa doručenia písomného oznámenia kupujúceho o povolení vkladu vlastníckeho práva podľa tejto kúpnej zmluvy predávajúcemu. O odovzdaní a prevzatí nehnuteľností spíšu zmluvné strany protokol vo dvoch vyhotoveniach, pričom každá zo zmluvných strán obdrží jedno vyhotovenie. Prílohu protokolu bude tvoriť dostupná dokumentácia týkajúca sa predmetu predaja. </w:t>
      </w:r>
    </w:p>
    <w:p w14:paraId="1B526724" w14:textId="12EE30CC" w:rsidR="00C6136C" w:rsidRPr="00C6136C" w:rsidRDefault="00C6136C" w:rsidP="00C6136C">
      <w:pPr>
        <w:pStyle w:val="F2-ZkladnText"/>
        <w:numPr>
          <w:ilvl w:val="0"/>
          <w:numId w:val="26"/>
        </w:numPr>
        <w:ind w:left="426" w:hanging="426"/>
        <w:rPr>
          <w:rFonts w:ascii="Inter" w:hAnsi="Inter"/>
          <w:sz w:val="21"/>
          <w:szCs w:val="21"/>
        </w:rPr>
      </w:pPr>
      <w:r w:rsidRPr="00171071">
        <w:rPr>
          <w:rFonts w:ascii="Inter" w:hAnsi="Inter"/>
          <w:sz w:val="21"/>
          <w:szCs w:val="21"/>
        </w:rPr>
        <w:lastRenderedPageBreak/>
        <w:t>Kupujúci sa týmto zaväzuje, že pristupuje k zmluve o výkone správy v bytovom dome na Námestí Martina Benku 1-16, vchod Záhradnícka 19, súpis. č. 6302.</w:t>
      </w:r>
    </w:p>
    <w:p w14:paraId="13BE9358" w14:textId="77777777" w:rsidR="000F1E7E" w:rsidRPr="00F861AB" w:rsidRDefault="000F1E7E" w:rsidP="000F1E7E">
      <w:pPr>
        <w:pStyle w:val="F2-ZkladnText"/>
        <w:ind w:left="720"/>
        <w:rPr>
          <w:rFonts w:ascii="Inter" w:hAnsi="Inter"/>
          <w:sz w:val="21"/>
          <w:szCs w:val="21"/>
        </w:rPr>
      </w:pPr>
    </w:p>
    <w:p w14:paraId="11275995" w14:textId="03404465" w:rsidR="00EB2CC5" w:rsidRPr="00F861AB" w:rsidRDefault="00EB2CC5" w:rsidP="008B30FF">
      <w:pPr>
        <w:pStyle w:val="F2-ZkladnText"/>
        <w:jc w:val="center"/>
        <w:rPr>
          <w:rFonts w:ascii="Inter" w:hAnsi="Inter" w:cs="Arial"/>
          <w:b/>
          <w:sz w:val="21"/>
          <w:szCs w:val="21"/>
        </w:rPr>
      </w:pPr>
      <w:r w:rsidRPr="00F861AB">
        <w:rPr>
          <w:rFonts w:ascii="Inter" w:hAnsi="Inter" w:cs="Arial"/>
          <w:b/>
          <w:sz w:val="21"/>
          <w:szCs w:val="21"/>
        </w:rPr>
        <w:t>Čl. VII</w:t>
      </w:r>
      <w:r w:rsidR="00254A44">
        <w:rPr>
          <w:rFonts w:ascii="Inter" w:hAnsi="Inter" w:cs="Arial"/>
          <w:b/>
          <w:sz w:val="21"/>
          <w:szCs w:val="21"/>
        </w:rPr>
        <w:t>I</w:t>
      </w:r>
    </w:p>
    <w:p w14:paraId="2DA46EF7" w14:textId="77777777" w:rsidR="00EB2CC5" w:rsidRPr="00F861AB" w:rsidRDefault="00EB2CC5" w:rsidP="008B30FF">
      <w:pPr>
        <w:pStyle w:val="F2-ZkladnText"/>
        <w:jc w:val="center"/>
        <w:rPr>
          <w:rFonts w:ascii="Inter" w:hAnsi="Inter" w:cs="Arial"/>
          <w:b/>
          <w:sz w:val="21"/>
          <w:szCs w:val="21"/>
        </w:rPr>
      </w:pPr>
      <w:r w:rsidRPr="00F861AB">
        <w:rPr>
          <w:rFonts w:ascii="Inter" w:hAnsi="Inter" w:cs="Arial"/>
          <w:b/>
          <w:sz w:val="21"/>
          <w:szCs w:val="21"/>
        </w:rPr>
        <w:t>Vyhlásenia a záruky</w:t>
      </w:r>
    </w:p>
    <w:p w14:paraId="1841B84C" w14:textId="77777777" w:rsidR="00EB2CC5" w:rsidRPr="00F861AB" w:rsidRDefault="00EB2CC5" w:rsidP="00B31DF1">
      <w:pPr>
        <w:pStyle w:val="F2-ZkladnText"/>
        <w:numPr>
          <w:ilvl w:val="0"/>
          <w:numId w:val="28"/>
        </w:numPr>
        <w:ind w:left="426" w:hanging="426"/>
        <w:rPr>
          <w:rFonts w:ascii="Inter" w:hAnsi="Inter"/>
          <w:sz w:val="21"/>
          <w:szCs w:val="21"/>
        </w:rPr>
      </w:pPr>
      <w:r w:rsidRPr="00F861AB">
        <w:rPr>
          <w:rFonts w:ascii="Inter" w:hAnsi="Inter"/>
          <w:sz w:val="21"/>
          <w:szCs w:val="21"/>
        </w:rPr>
        <w:t>Kupujúci podpísaním tejto zmluvy vyhlasuje a zaručuje sa predávajúcemu, ktorý uzatvára túto zmluvu spoliehajúc sa na nižšie uvedené vyhlásenia a záruky, že ku dňu podpisu tejto kúpnej zmluvy</w:t>
      </w:r>
    </w:p>
    <w:p w14:paraId="2C4808C9" w14:textId="77777777" w:rsidR="00EB2CC5" w:rsidRPr="00F861AB" w:rsidRDefault="00EB2CC5" w:rsidP="00B31DF1">
      <w:pPr>
        <w:pStyle w:val="F2-ZkladnText"/>
        <w:ind w:left="426" w:hanging="426"/>
        <w:rPr>
          <w:rFonts w:ascii="Inter" w:hAnsi="Inter"/>
          <w:sz w:val="21"/>
          <w:szCs w:val="21"/>
        </w:rPr>
      </w:pPr>
      <w:r w:rsidRPr="00F861AB">
        <w:rPr>
          <w:rFonts w:ascii="Inter" w:hAnsi="Inter"/>
          <w:sz w:val="21"/>
          <w:szCs w:val="21"/>
        </w:rPr>
        <w:t>-</w:t>
      </w:r>
      <w:r w:rsidR="00FC6F79" w:rsidRPr="00F861AB">
        <w:rPr>
          <w:rFonts w:ascii="Inter" w:hAnsi="Inter"/>
          <w:sz w:val="21"/>
          <w:szCs w:val="21"/>
        </w:rPr>
        <w:tab/>
      </w:r>
      <w:r w:rsidRPr="00F861AB">
        <w:rPr>
          <w:rFonts w:ascii="Inter" w:hAnsi="Inter"/>
          <w:sz w:val="21"/>
          <w:szCs w:val="21"/>
        </w:rPr>
        <w:t>ako kupujúci je právnym subjektom platne existujúcim podľa zákonov Slovenskej  republiky a podpisujúci je osoba oprávnená konať v mene kupujúceho,</w:t>
      </w:r>
    </w:p>
    <w:p w14:paraId="6285E44E" w14:textId="77777777" w:rsidR="00EB2CC5" w:rsidRPr="00F861AB" w:rsidRDefault="00EB2CC5" w:rsidP="00B31DF1">
      <w:pPr>
        <w:pStyle w:val="F2-ZkladnText"/>
        <w:ind w:left="426" w:hanging="426"/>
        <w:rPr>
          <w:rFonts w:ascii="Inter" w:hAnsi="Inter"/>
          <w:sz w:val="21"/>
          <w:szCs w:val="21"/>
        </w:rPr>
      </w:pPr>
      <w:r w:rsidRPr="00F861AB">
        <w:rPr>
          <w:rFonts w:ascii="Inter" w:hAnsi="Inter"/>
          <w:sz w:val="21"/>
          <w:szCs w:val="21"/>
        </w:rPr>
        <w:t xml:space="preserve">- </w:t>
      </w:r>
      <w:r w:rsidR="00FC6F79" w:rsidRPr="00F861AB">
        <w:rPr>
          <w:rFonts w:ascii="Inter" w:hAnsi="Inter"/>
          <w:sz w:val="21"/>
          <w:szCs w:val="21"/>
        </w:rPr>
        <w:tab/>
      </w:r>
      <w:r w:rsidRPr="00F861AB">
        <w:rPr>
          <w:rFonts w:ascii="Inter" w:hAnsi="Inter"/>
          <w:sz w:val="21"/>
          <w:szCs w:val="21"/>
        </w:rPr>
        <w:t>kupujúci nemá záväzky voči predávajúcemu,</w:t>
      </w:r>
      <w:r w:rsidR="00EC6413" w:rsidRPr="00F861AB">
        <w:rPr>
          <w:rFonts w:ascii="Inter" w:hAnsi="Inter"/>
          <w:sz w:val="21"/>
          <w:szCs w:val="21"/>
        </w:rPr>
        <w:t xml:space="preserve"> voči</w:t>
      </w:r>
      <w:r w:rsidRPr="00F861AB">
        <w:rPr>
          <w:rFonts w:ascii="Inter" w:hAnsi="Inter"/>
          <w:sz w:val="21"/>
          <w:szCs w:val="21"/>
        </w:rPr>
        <w:t xml:space="preserve"> príslušnému daňovému úradu, nie je v</w:t>
      </w:r>
      <w:r w:rsidR="00EC6413" w:rsidRPr="00F861AB">
        <w:rPr>
          <w:rFonts w:ascii="Inter" w:hAnsi="Inter"/>
          <w:sz w:val="21"/>
          <w:szCs w:val="21"/>
        </w:rPr>
        <w:t> </w:t>
      </w:r>
      <w:r w:rsidRPr="00F861AB">
        <w:rPr>
          <w:rFonts w:ascii="Inter" w:hAnsi="Inter"/>
          <w:sz w:val="21"/>
          <w:szCs w:val="21"/>
        </w:rPr>
        <w:t>likvidácií</w:t>
      </w:r>
      <w:r w:rsidR="00EC6413" w:rsidRPr="00F861AB">
        <w:rPr>
          <w:rFonts w:ascii="Inter" w:hAnsi="Inter"/>
          <w:sz w:val="21"/>
          <w:szCs w:val="21"/>
        </w:rPr>
        <w:t>,</w:t>
      </w:r>
      <w:r w:rsidRPr="00F861AB">
        <w:rPr>
          <w:rFonts w:ascii="Inter" w:hAnsi="Inter"/>
          <w:sz w:val="21"/>
          <w:szCs w:val="21"/>
        </w:rPr>
        <w:t xml:space="preserve">  v</w:t>
      </w:r>
      <w:r w:rsidR="00EC6413" w:rsidRPr="00F861AB">
        <w:rPr>
          <w:rFonts w:ascii="Inter" w:hAnsi="Inter"/>
          <w:sz w:val="21"/>
          <w:szCs w:val="21"/>
        </w:rPr>
        <w:t> </w:t>
      </w:r>
      <w:r w:rsidRPr="00F861AB">
        <w:rPr>
          <w:rFonts w:ascii="Inter" w:hAnsi="Inter"/>
          <w:sz w:val="21"/>
          <w:szCs w:val="21"/>
        </w:rPr>
        <w:t>konkurze</w:t>
      </w:r>
      <w:r w:rsidR="00EC6413" w:rsidRPr="00F861AB">
        <w:rPr>
          <w:rFonts w:ascii="Inter" w:hAnsi="Inter"/>
          <w:sz w:val="21"/>
          <w:szCs w:val="21"/>
        </w:rPr>
        <w:t xml:space="preserve"> ani v reštrukturalizácii a</w:t>
      </w:r>
      <w:r w:rsidRPr="00F861AB">
        <w:rPr>
          <w:rFonts w:ascii="Inter" w:hAnsi="Inter"/>
          <w:sz w:val="21"/>
          <w:szCs w:val="21"/>
        </w:rPr>
        <w:t xml:space="preserve"> voči kupujúcemu </w:t>
      </w:r>
      <w:r w:rsidR="00EC6413" w:rsidRPr="00F861AB">
        <w:rPr>
          <w:rFonts w:ascii="Inter" w:hAnsi="Inter"/>
          <w:sz w:val="21"/>
          <w:szCs w:val="21"/>
        </w:rPr>
        <w:t xml:space="preserve">sa </w:t>
      </w:r>
      <w:r w:rsidRPr="00F861AB">
        <w:rPr>
          <w:rFonts w:ascii="Inter" w:hAnsi="Inter"/>
          <w:sz w:val="21"/>
          <w:szCs w:val="21"/>
        </w:rPr>
        <w:t>nevedie žiadne exekučné konanie.</w:t>
      </w:r>
    </w:p>
    <w:p w14:paraId="459463A5" w14:textId="77777777" w:rsidR="00EB2CC5" w:rsidRPr="00F861AB" w:rsidRDefault="00EB2CC5" w:rsidP="00B31DF1">
      <w:pPr>
        <w:pStyle w:val="F2-ZkladnText"/>
        <w:numPr>
          <w:ilvl w:val="0"/>
          <w:numId w:val="28"/>
        </w:numPr>
        <w:ind w:left="426" w:hanging="426"/>
        <w:rPr>
          <w:rFonts w:ascii="Inter" w:hAnsi="Inter"/>
          <w:sz w:val="21"/>
          <w:szCs w:val="21"/>
        </w:rPr>
      </w:pPr>
      <w:r w:rsidRPr="00F861AB">
        <w:rPr>
          <w:rFonts w:ascii="Inter" w:hAnsi="Inter"/>
          <w:sz w:val="21"/>
          <w:szCs w:val="21"/>
        </w:rPr>
        <w:t>V prípade, že sa akékoľvek vyhlásenie alebo záruka podľa ods. 1 tohto článku ukáže ako nepravdivá alebo zavádzajúca skutočnosť predávajúci to bude považovať za hrubé porušenie tejto zmluvy oprávňujúce ho od tejto zmluvy jednostranne odstúpiť, ako aj požadovať od kupujúceho náhradu škody, ktorá mu nepravdivým alebo zavádzajúcim vyhlásením alebo zárukou vznikla.</w:t>
      </w:r>
    </w:p>
    <w:p w14:paraId="68BF8C94" w14:textId="77777777" w:rsidR="00EC6413" w:rsidRPr="00F861AB" w:rsidRDefault="004F5DB5" w:rsidP="00B31DF1">
      <w:pPr>
        <w:pStyle w:val="F9-Body11"/>
        <w:numPr>
          <w:ilvl w:val="0"/>
          <w:numId w:val="28"/>
        </w:numPr>
        <w:ind w:left="426" w:hanging="426"/>
        <w:rPr>
          <w:rFonts w:ascii="Inter" w:hAnsi="Inter" w:cs="Times New Roman"/>
          <w:sz w:val="21"/>
          <w:szCs w:val="21"/>
          <w:u w:val="single"/>
        </w:rPr>
      </w:pPr>
      <w:r w:rsidRPr="00F861AB">
        <w:rPr>
          <w:rFonts w:ascii="Inter" w:hAnsi="Inter"/>
          <w:sz w:val="21"/>
          <w:szCs w:val="21"/>
        </w:rPr>
        <w:t xml:space="preserve">Kupujúci podpísaním tejto zmluvy vyhlasuje, že súhlasí so spracovaním osobných údajov v zmysle nariadenia </w:t>
      </w:r>
      <w:r w:rsidR="00EC6413" w:rsidRPr="00F861AB">
        <w:rPr>
          <w:rFonts w:ascii="Inter" w:hAnsi="Inter" w:cs="Times New Roman"/>
          <w:sz w:val="21"/>
          <w:szCs w:val="21"/>
        </w:rPr>
        <w:t>Európskeho parlamentu a Rady (EÚ) č. 2016/679  z 27. apríla 2016 o ochrane fyzických osôb pri spracúvaní osobných údajov a o voľnom pohybe takýchto údajov a zákonom č. 18/2018 Z. z. o ochrane osobných údajov a o zmene a doplnení niektorých zákonov v znení neskorších predpisov.</w:t>
      </w:r>
    </w:p>
    <w:p w14:paraId="1780E93A" w14:textId="77777777" w:rsidR="004F5DB5" w:rsidRPr="00F861AB" w:rsidRDefault="004F5DB5" w:rsidP="00B31DF1">
      <w:pPr>
        <w:pStyle w:val="F2-ZkladnText"/>
        <w:ind w:firstLine="426"/>
        <w:rPr>
          <w:rFonts w:ascii="Inter" w:hAnsi="Inter"/>
          <w:i/>
          <w:sz w:val="21"/>
          <w:szCs w:val="21"/>
        </w:rPr>
      </w:pPr>
      <w:r w:rsidRPr="00F861AB">
        <w:rPr>
          <w:rFonts w:ascii="Inter" w:hAnsi="Inter"/>
          <w:i/>
          <w:color w:val="000000"/>
          <w:sz w:val="21"/>
          <w:szCs w:val="21"/>
        </w:rPr>
        <w:t>(uvedené ustanovenie sa vzťahuje na kupujúceho fyzickú osobu)</w:t>
      </w:r>
    </w:p>
    <w:p w14:paraId="47801948" w14:textId="77777777" w:rsidR="00EB2CC5" w:rsidRPr="00F861AB" w:rsidRDefault="00EB2CC5">
      <w:pPr>
        <w:jc w:val="center"/>
        <w:rPr>
          <w:rFonts w:ascii="Inter" w:hAnsi="Inter" w:cs="Arial"/>
          <w:b/>
          <w:sz w:val="21"/>
          <w:szCs w:val="21"/>
        </w:rPr>
      </w:pPr>
    </w:p>
    <w:p w14:paraId="1856B660" w14:textId="21F535D1" w:rsidR="00CB1CE5" w:rsidRPr="00F861AB" w:rsidRDefault="00CB1CE5">
      <w:pPr>
        <w:jc w:val="center"/>
        <w:rPr>
          <w:rFonts w:ascii="Inter" w:hAnsi="Inter" w:cs="Arial"/>
          <w:b/>
          <w:sz w:val="21"/>
          <w:szCs w:val="21"/>
        </w:rPr>
      </w:pPr>
      <w:r w:rsidRPr="00F861AB">
        <w:rPr>
          <w:rFonts w:ascii="Inter" w:hAnsi="Inter" w:cs="Arial"/>
          <w:b/>
          <w:sz w:val="21"/>
          <w:szCs w:val="21"/>
        </w:rPr>
        <w:t xml:space="preserve">Čl. </w:t>
      </w:r>
      <w:r w:rsidR="00254A44">
        <w:rPr>
          <w:rFonts w:ascii="Inter" w:hAnsi="Inter" w:cs="Arial"/>
          <w:b/>
          <w:sz w:val="21"/>
          <w:szCs w:val="21"/>
        </w:rPr>
        <w:t>IX</w:t>
      </w:r>
    </w:p>
    <w:p w14:paraId="519F44D6" w14:textId="77777777" w:rsidR="00FC6A09" w:rsidRPr="00F861AB" w:rsidRDefault="00CB1CE5" w:rsidP="00D13A86">
      <w:pPr>
        <w:jc w:val="center"/>
        <w:rPr>
          <w:rFonts w:ascii="Inter" w:hAnsi="Inter" w:cs="Arial"/>
          <w:b/>
          <w:sz w:val="21"/>
          <w:szCs w:val="21"/>
        </w:rPr>
      </w:pPr>
      <w:r w:rsidRPr="00F861AB">
        <w:rPr>
          <w:rFonts w:ascii="Inter" w:hAnsi="Inter" w:cs="Arial"/>
          <w:b/>
          <w:sz w:val="21"/>
          <w:szCs w:val="21"/>
        </w:rPr>
        <w:t>Platnosť a účinnosť zmluvy</w:t>
      </w:r>
    </w:p>
    <w:p w14:paraId="662095EA" w14:textId="77777777" w:rsidR="004F6B81" w:rsidRPr="00F861AB" w:rsidRDefault="00CB1CE5" w:rsidP="004D2724">
      <w:pPr>
        <w:pStyle w:val="F2-ZkladnText"/>
        <w:numPr>
          <w:ilvl w:val="0"/>
          <w:numId w:val="24"/>
        </w:numPr>
        <w:ind w:left="426" w:hanging="426"/>
        <w:rPr>
          <w:rFonts w:ascii="Inter" w:hAnsi="Inter" w:cs="Arial"/>
          <w:sz w:val="21"/>
          <w:szCs w:val="21"/>
        </w:rPr>
      </w:pPr>
      <w:r w:rsidRPr="00F861AB">
        <w:rPr>
          <w:rFonts w:ascii="Inter" w:hAnsi="Inter" w:cs="Arial"/>
          <w:sz w:val="21"/>
          <w:szCs w:val="21"/>
        </w:rPr>
        <w:t xml:space="preserve">Kúpna zmluva nadobúda platnosť dňom jej podpísania </w:t>
      </w:r>
      <w:r w:rsidR="000B5C7E" w:rsidRPr="00F861AB">
        <w:rPr>
          <w:rFonts w:ascii="Inter" w:hAnsi="Inter" w:cs="Arial"/>
          <w:sz w:val="21"/>
          <w:szCs w:val="21"/>
        </w:rPr>
        <w:t>oboma</w:t>
      </w:r>
      <w:r w:rsidRPr="00F861AB">
        <w:rPr>
          <w:rFonts w:ascii="Inter" w:hAnsi="Inter" w:cs="Arial"/>
          <w:sz w:val="21"/>
          <w:szCs w:val="21"/>
        </w:rPr>
        <w:t xml:space="preserve"> zmluvnými stranami.</w:t>
      </w:r>
    </w:p>
    <w:p w14:paraId="0B24197D" w14:textId="77777777" w:rsidR="00406883" w:rsidRPr="00F861AB" w:rsidRDefault="00CB1CE5" w:rsidP="004D2724">
      <w:pPr>
        <w:pStyle w:val="F2-ZkladnText"/>
        <w:numPr>
          <w:ilvl w:val="0"/>
          <w:numId w:val="24"/>
        </w:numPr>
        <w:ind w:left="426" w:hanging="426"/>
        <w:rPr>
          <w:rFonts w:ascii="Inter" w:hAnsi="Inter" w:cs="Arial"/>
          <w:sz w:val="21"/>
          <w:szCs w:val="21"/>
        </w:rPr>
      </w:pPr>
      <w:r w:rsidRPr="00F861AB">
        <w:rPr>
          <w:rFonts w:ascii="Inter" w:hAnsi="Inter" w:cs="Arial"/>
          <w:sz w:val="21"/>
          <w:szCs w:val="21"/>
        </w:rPr>
        <w:t>Táto kúpna zmluva je povinne zverejňo</w:t>
      </w:r>
      <w:r w:rsidR="00B37681" w:rsidRPr="00F861AB">
        <w:rPr>
          <w:rFonts w:ascii="Inter" w:hAnsi="Inter" w:cs="Arial"/>
          <w:sz w:val="21"/>
          <w:szCs w:val="21"/>
        </w:rPr>
        <w:t xml:space="preserve">vanou zmluvou podľa </w:t>
      </w:r>
      <w:r w:rsidR="006C463F" w:rsidRPr="00F861AB">
        <w:rPr>
          <w:rFonts w:ascii="Inter" w:hAnsi="Inter" w:cs="Arial"/>
          <w:sz w:val="21"/>
          <w:szCs w:val="21"/>
        </w:rPr>
        <w:t xml:space="preserve">ustanovenia </w:t>
      </w:r>
      <w:r w:rsidR="00B37681" w:rsidRPr="00F861AB">
        <w:rPr>
          <w:rFonts w:ascii="Inter" w:hAnsi="Inter" w:cs="Arial"/>
          <w:sz w:val="21"/>
          <w:szCs w:val="21"/>
        </w:rPr>
        <w:t>§ 5a zákona č. </w:t>
      </w:r>
      <w:r w:rsidRPr="00F861AB">
        <w:rPr>
          <w:rFonts w:ascii="Inter" w:hAnsi="Inter" w:cs="Arial"/>
          <w:sz w:val="21"/>
          <w:szCs w:val="21"/>
        </w:rPr>
        <w:t>211/2000</w:t>
      </w:r>
      <w:r w:rsidR="001679C5" w:rsidRPr="00F861AB">
        <w:rPr>
          <w:rFonts w:ascii="Inter" w:hAnsi="Inter" w:cs="Arial"/>
          <w:sz w:val="21"/>
          <w:szCs w:val="21"/>
        </w:rPr>
        <w:t> </w:t>
      </w:r>
      <w:r w:rsidRPr="00F861AB">
        <w:rPr>
          <w:rFonts w:ascii="Inter" w:hAnsi="Inter" w:cs="Arial"/>
          <w:sz w:val="21"/>
          <w:szCs w:val="21"/>
        </w:rPr>
        <w:t xml:space="preserve">Z. z. o slobodnom prístupe k informáciám v znení neskorších predpisov a nadobúda účinnosť podľa </w:t>
      </w:r>
      <w:r w:rsidR="00A64C87" w:rsidRPr="00F861AB">
        <w:rPr>
          <w:rFonts w:ascii="Inter" w:hAnsi="Inter" w:cs="Arial"/>
          <w:sz w:val="21"/>
          <w:szCs w:val="21"/>
        </w:rPr>
        <w:t xml:space="preserve">ustanovenia </w:t>
      </w:r>
      <w:r w:rsidRPr="00F861AB">
        <w:rPr>
          <w:rFonts w:ascii="Inter" w:hAnsi="Inter" w:cs="Arial"/>
          <w:sz w:val="21"/>
          <w:szCs w:val="21"/>
        </w:rPr>
        <w:t xml:space="preserve">§ 47a ods. 1 zákona č. 40/1964 Zb. </w:t>
      </w:r>
      <w:r w:rsidR="00A64C87" w:rsidRPr="00F861AB">
        <w:rPr>
          <w:rFonts w:ascii="Inter" w:hAnsi="Inter" w:cs="Arial"/>
          <w:sz w:val="21"/>
          <w:szCs w:val="21"/>
        </w:rPr>
        <w:t xml:space="preserve">Občiansky zákonník </w:t>
      </w:r>
      <w:r w:rsidRPr="00F861AB">
        <w:rPr>
          <w:rFonts w:ascii="Inter" w:hAnsi="Inter" w:cs="Arial"/>
          <w:sz w:val="21"/>
          <w:szCs w:val="21"/>
        </w:rPr>
        <w:t>v znení neskorších predpisov dňom nasledujúcim po dni jej zverejnenia</w:t>
      </w:r>
      <w:r w:rsidR="003C3FA5" w:rsidRPr="00F861AB">
        <w:rPr>
          <w:rFonts w:ascii="Inter" w:hAnsi="Inter" w:cs="Arial"/>
          <w:sz w:val="21"/>
          <w:szCs w:val="21"/>
        </w:rPr>
        <w:t xml:space="preserve"> v Centrálnom registri zmlúv</w:t>
      </w:r>
      <w:r w:rsidRPr="00F861AB">
        <w:rPr>
          <w:rFonts w:ascii="Inter" w:hAnsi="Inter" w:cs="Arial"/>
          <w:sz w:val="21"/>
          <w:szCs w:val="21"/>
        </w:rPr>
        <w:t>.</w:t>
      </w:r>
    </w:p>
    <w:p w14:paraId="02F27DF8" w14:textId="77777777" w:rsidR="00406883" w:rsidRPr="00F861AB" w:rsidRDefault="00CB1CE5" w:rsidP="004D2724">
      <w:pPr>
        <w:pStyle w:val="F2-ZkladnText"/>
        <w:numPr>
          <w:ilvl w:val="0"/>
          <w:numId w:val="24"/>
        </w:numPr>
        <w:ind w:left="426" w:hanging="426"/>
        <w:rPr>
          <w:rFonts w:ascii="Inter" w:hAnsi="Inter" w:cs="Arial"/>
          <w:sz w:val="21"/>
          <w:szCs w:val="21"/>
        </w:rPr>
      </w:pPr>
      <w:r w:rsidRPr="00F861AB">
        <w:rPr>
          <w:rFonts w:ascii="Inter" w:hAnsi="Inter" w:cs="Arial"/>
          <w:sz w:val="21"/>
          <w:szCs w:val="21"/>
        </w:rPr>
        <w:t xml:space="preserve">Právne účinky vkladu vznikajú kladným právoplatným rozhodnutím </w:t>
      </w:r>
      <w:r w:rsidR="00F555ED" w:rsidRPr="00F861AB">
        <w:rPr>
          <w:rFonts w:ascii="Inter" w:hAnsi="Inter" w:cs="Arial"/>
          <w:sz w:val="21"/>
          <w:szCs w:val="21"/>
        </w:rPr>
        <w:t>Okresného úradu Bratislava, katastrálny odbor</w:t>
      </w:r>
      <w:r w:rsidRPr="00F861AB">
        <w:rPr>
          <w:rFonts w:ascii="Inter" w:hAnsi="Inter" w:cs="Arial"/>
          <w:sz w:val="21"/>
          <w:szCs w:val="21"/>
        </w:rPr>
        <w:t xml:space="preserve"> o povolení vkladu. Dňom nadobudnutia právoplatnosti rozhodnutia o povolení vkladu vlastníckeho práva prechádzajú na kupujú</w:t>
      </w:r>
      <w:r w:rsidR="00337CFD" w:rsidRPr="00F861AB">
        <w:rPr>
          <w:rFonts w:ascii="Inter" w:hAnsi="Inter" w:cs="Arial"/>
          <w:sz w:val="21"/>
          <w:szCs w:val="21"/>
        </w:rPr>
        <w:t>c</w:t>
      </w:r>
      <w:r w:rsidR="009C7448" w:rsidRPr="00F861AB">
        <w:rPr>
          <w:rFonts w:ascii="Inter" w:hAnsi="Inter" w:cs="Arial"/>
          <w:sz w:val="21"/>
          <w:szCs w:val="21"/>
        </w:rPr>
        <w:t>ich</w:t>
      </w:r>
      <w:r w:rsidRPr="00F861AB">
        <w:rPr>
          <w:rFonts w:ascii="Inter" w:hAnsi="Inter" w:cs="Arial"/>
          <w:sz w:val="21"/>
          <w:szCs w:val="21"/>
        </w:rPr>
        <w:t xml:space="preserve"> všetky práva a povinnosti spojené s vlastníctvom nehnuteľnosti.</w:t>
      </w:r>
    </w:p>
    <w:p w14:paraId="6E6DF188" w14:textId="77777777" w:rsidR="004B1F38" w:rsidRPr="00F861AB" w:rsidRDefault="004B1F38" w:rsidP="004B1F38">
      <w:pPr>
        <w:pStyle w:val="F2-ZkladnText"/>
        <w:numPr>
          <w:ilvl w:val="0"/>
          <w:numId w:val="24"/>
        </w:numPr>
        <w:ind w:left="426" w:hanging="426"/>
        <w:rPr>
          <w:rFonts w:ascii="Inter" w:hAnsi="Inter" w:cs="Arial"/>
          <w:sz w:val="21"/>
          <w:szCs w:val="21"/>
        </w:rPr>
      </w:pPr>
      <w:r w:rsidRPr="00F861AB">
        <w:rPr>
          <w:rFonts w:ascii="Inter" w:hAnsi="Inter" w:cs="Arial"/>
          <w:sz w:val="21"/>
          <w:szCs w:val="21"/>
        </w:rPr>
        <w:t xml:space="preserve">Návrh na vklad do katastra nehnuteľností podá predávajúci po dodržaní podmienok stanovených v </w:t>
      </w:r>
      <w:r w:rsidRPr="00026E4E">
        <w:rPr>
          <w:rFonts w:ascii="Inter" w:hAnsi="Inter" w:cs="Arial"/>
          <w:sz w:val="21"/>
          <w:szCs w:val="21"/>
        </w:rPr>
        <w:t>článku IV t</w:t>
      </w:r>
      <w:r w:rsidRPr="00F861AB">
        <w:rPr>
          <w:rFonts w:ascii="Inter" w:hAnsi="Inter" w:cs="Arial"/>
          <w:sz w:val="21"/>
          <w:szCs w:val="21"/>
        </w:rPr>
        <w:t>ejto zmluvy, t. j. po zaplatení kúpnej ceny a odplaty za vyhotovenie znaleckého posudku</w:t>
      </w:r>
      <w:r>
        <w:rPr>
          <w:rFonts w:ascii="Inter" w:hAnsi="Inter" w:cs="Arial"/>
          <w:sz w:val="21"/>
          <w:szCs w:val="21"/>
        </w:rPr>
        <w:t>, na čo ho kupujúci týmto splnomocňuje</w:t>
      </w:r>
      <w:r w:rsidRPr="00F861AB">
        <w:rPr>
          <w:rFonts w:ascii="Inter" w:hAnsi="Inter" w:cs="Arial"/>
          <w:sz w:val="21"/>
          <w:szCs w:val="21"/>
        </w:rPr>
        <w:t>. Za zaplatenie kúpnej ceny sa považuje jej pripísanie na účet predávajúceho. V prípade omeškania so zaplatením kúpnej ceny sa kúpna cena považuje za uhradenú až po zaplatení sankcií uvedených v čl. I</w:t>
      </w:r>
      <w:r>
        <w:rPr>
          <w:rFonts w:ascii="Inter" w:hAnsi="Inter" w:cs="Arial"/>
          <w:sz w:val="21"/>
          <w:szCs w:val="21"/>
        </w:rPr>
        <w:t>V</w:t>
      </w:r>
      <w:r w:rsidRPr="00F861AB">
        <w:rPr>
          <w:rFonts w:ascii="Inter" w:hAnsi="Inter" w:cs="Arial"/>
          <w:sz w:val="21"/>
          <w:szCs w:val="21"/>
        </w:rPr>
        <w:t xml:space="preserve"> tejto zmluvy. </w:t>
      </w:r>
    </w:p>
    <w:p w14:paraId="7F3F03BE" w14:textId="77777777" w:rsidR="002053AD" w:rsidRPr="00F861AB" w:rsidRDefault="00CB1CE5" w:rsidP="004D2724">
      <w:pPr>
        <w:pStyle w:val="F2-ZkladnText"/>
        <w:numPr>
          <w:ilvl w:val="0"/>
          <w:numId w:val="24"/>
        </w:numPr>
        <w:ind w:left="426" w:hanging="426"/>
        <w:rPr>
          <w:rFonts w:ascii="Inter" w:hAnsi="Inter" w:cs="Arial"/>
          <w:sz w:val="21"/>
          <w:szCs w:val="21"/>
        </w:rPr>
      </w:pPr>
      <w:r w:rsidRPr="00F861AB">
        <w:rPr>
          <w:rFonts w:ascii="Inter" w:hAnsi="Inter" w:cs="Arial"/>
          <w:sz w:val="21"/>
          <w:szCs w:val="21"/>
        </w:rPr>
        <w:t xml:space="preserve">Do doby povolenia vkladu vlastníckeho práva sú </w:t>
      </w:r>
      <w:r w:rsidR="004678E9" w:rsidRPr="00F861AB">
        <w:rPr>
          <w:rFonts w:ascii="Inter" w:hAnsi="Inter" w:cs="Arial"/>
          <w:sz w:val="21"/>
          <w:szCs w:val="21"/>
        </w:rPr>
        <w:t>zmluvné strany</w:t>
      </w:r>
      <w:r w:rsidRPr="00F861AB">
        <w:rPr>
          <w:rFonts w:ascii="Inter" w:hAnsi="Inter" w:cs="Arial"/>
          <w:sz w:val="21"/>
          <w:szCs w:val="21"/>
        </w:rPr>
        <w:t xml:space="preserve"> viazan</w:t>
      </w:r>
      <w:r w:rsidR="004678E9" w:rsidRPr="00F861AB">
        <w:rPr>
          <w:rFonts w:ascii="Inter" w:hAnsi="Inter" w:cs="Arial"/>
          <w:sz w:val="21"/>
          <w:szCs w:val="21"/>
        </w:rPr>
        <w:t>é</w:t>
      </w:r>
      <w:r w:rsidRPr="00F861AB">
        <w:rPr>
          <w:rFonts w:ascii="Inter" w:hAnsi="Inter" w:cs="Arial"/>
          <w:sz w:val="21"/>
          <w:szCs w:val="21"/>
        </w:rPr>
        <w:t xml:space="preserve"> dohodnutými podmienkami zmluvy.</w:t>
      </w:r>
    </w:p>
    <w:p w14:paraId="2F7F7E05" w14:textId="77777777" w:rsidR="002053AD" w:rsidRPr="00F861AB" w:rsidRDefault="002053AD" w:rsidP="001679C5">
      <w:pPr>
        <w:jc w:val="both"/>
        <w:rPr>
          <w:rFonts w:ascii="Inter" w:hAnsi="Inter" w:cs="Arial"/>
          <w:sz w:val="21"/>
          <w:szCs w:val="21"/>
        </w:rPr>
      </w:pPr>
    </w:p>
    <w:p w14:paraId="4912522B" w14:textId="571E6605" w:rsidR="00CB1CE5" w:rsidRPr="00F861AB" w:rsidRDefault="00CB1CE5">
      <w:pPr>
        <w:jc w:val="center"/>
        <w:rPr>
          <w:rFonts w:ascii="Inter" w:hAnsi="Inter" w:cs="Arial"/>
          <w:b/>
          <w:sz w:val="21"/>
          <w:szCs w:val="21"/>
        </w:rPr>
      </w:pPr>
      <w:r w:rsidRPr="00F861AB">
        <w:rPr>
          <w:rFonts w:ascii="Inter" w:hAnsi="Inter" w:cs="Arial"/>
          <w:b/>
          <w:sz w:val="21"/>
          <w:szCs w:val="21"/>
        </w:rPr>
        <w:t xml:space="preserve">Čl. </w:t>
      </w:r>
      <w:r w:rsidR="00FC6F79" w:rsidRPr="00F861AB">
        <w:rPr>
          <w:rFonts w:ascii="Inter" w:hAnsi="Inter" w:cs="Arial"/>
          <w:b/>
          <w:sz w:val="21"/>
          <w:szCs w:val="21"/>
        </w:rPr>
        <w:t>X</w:t>
      </w:r>
    </w:p>
    <w:p w14:paraId="5EE718FB" w14:textId="77777777" w:rsidR="00FC6A09" w:rsidRPr="00F861AB" w:rsidRDefault="00CB1CE5" w:rsidP="00D13A86">
      <w:pPr>
        <w:jc w:val="center"/>
        <w:rPr>
          <w:rFonts w:ascii="Inter" w:hAnsi="Inter" w:cs="Arial"/>
          <w:b/>
          <w:sz w:val="21"/>
          <w:szCs w:val="21"/>
        </w:rPr>
      </w:pPr>
      <w:r w:rsidRPr="00F861AB">
        <w:rPr>
          <w:rFonts w:ascii="Inter" w:hAnsi="Inter" w:cs="Arial"/>
          <w:b/>
          <w:sz w:val="21"/>
          <w:szCs w:val="21"/>
        </w:rPr>
        <w:t>Záverečné ustanovenia</w:t>
      </w:r>
    </w:p>
    <w:p w14:paraId="62B63B75" w14:textId="77777777" w:rsidR="004B1E14" w:rsidRPr="00F861AB" w:rsidRDefault="004B1E14" w:rsidP="004D2724">
      <w:pPr>
        <w:numPr>
          <w:ilvl w:val="0"/>
          <w:numId w:val="25"/>
        </w:numPr>
        <w:ind w:left="426" w:hanging="426"/>
        <w:jc w:val="both"/>
        <w:rPr>
          <w:rFonts w:ascii="Inter" w:hAnsi="Inter" w:cs="Arial"/>
          <w:sz w:val="21"/>
          <w:szCs w:val="21"/>
        </w:rPr>
      </w:pPr>
      <w:r w:rsidRPr="00F861AB">
        <w:rPr>
          <w:rFonts w:ascii="Inter" w:hAnsi="Inter" w:cs="Arial"/>
          <w:sz w:val="21"/>
          <w:szCs w:val="21"/>
        </w:rPr>
        <w:t>Právne vzťahy zmluvných strán v tejto zmluve neupravené sa riadia príslušnými všeobecne záväznými právnymi predpismi Slovenskej republiky v platnom znení, a to najmä zákonom č. 40/1964 Zb., Občianskym zákonníkom.</w:t>
      </w:r>
    </w:p>
    <w:p w14:paraId="0413F563" w14:textId="77777777" w:rsidR="004B1E14" w:rsidRPr="00F861AB" w:rsidRDefault="004B1E14" w:rsidP="004D2724">
      <w:pPr>
        <w:pStyle w:val="Default"/>
        <w:numPr>
          <w:ilvl w:val="0"/>
          <w:numId w:val="25"/>
        </w:numPr>
        <w:ind w:left="426" w:hanging="426"/>
        <w:jc w:val="both"/>
        <w:rPr>
          <w:rFonts w:ascii="Inter" w:hAnsi="Inter"/>
          <w:color w:val="auto"/>
          <w:sz w:val="21"/>
          <w:szCs w:val="21"/>
        </w:rPr>
      </w:pPr>
      <w:r w:rsidRPr="00F861AB">
        <w:rPr>
          <w:rFonts w:ascii="Inter" w:hAnsi="Inter"/>
          <w:color w:val="auto"/>
          <w:sz w:val="21"/>
          <w:szCs w:val="21"/>
        </w:rPr>
        <w:t xml:space="preserve">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 </w:t>
      </w:r>
    </w:p>
    <w:p w14:paraId="0CB99070" w14:textId="77777777" w:rsidR="004B1E14" w:rsidRPr="00F861AB" w:rsidRDefault="004B1E14" w:rsidP="004D2724">
      <w:pPr>
        <w:numPr>
          <w:ilvl w:val="0"/>
          <w:numId w:val="25"/>
        </w:numPr>
        <w:ind w:left="426" w:hanging="426"/>
        <w:jc w:val="both"/>
        <w:rPr>
          <w:rFonts w:ascii="Inter" w:hAnsi="Inter" w:cs="Arial"/>
          <w:sz w:val="21"/>
          <w:szCs w:val="21"/>
        </w:rPr>
      </w:pPr>
      <w:r w:rsidRPr="00F861AB">
        <w:rPr>
          <w:rFonts w:ascii="Inter" w:hAnsi="Inter" w:cs="Arial"/>
          <w:sz w:val="21"/>
          <w:szCs w:val="21"/>
        </w:rPr>
        <w:lastRenderedPageBreak/>
        <w:t>Zmluvné strany vyhlasujú, že porozumeli obsahu tejto zmluvy v celom rozsahu, neuzatvárajú ju v tiesni za nápadne nevýhodných podmienok a ich zmluvná voľnosť nie je obmedzená. Na znak súhlasu potvrdzujú túto zmluvu svojimi podpismi.</w:t>
      </w:r>
    </w:p>
    <w:p w14:paraId="45E6D860" w14:textId="77777777" w:rsidR="00923642" w:rsidRDefault="00FC6F79" w:rsidP="004D2724">
      <w:pPr>
        <w:numPr>
          <w:ilvl w:val="0"/>
          <w:numId w:val="25"/>
        </w:numPr>
        <w:ind w:left="426" w:hanging="426"/>
        <w:jc w:val="both"/>
        <w:rPr>
          <w:rFonts w:ascii="Inter" w:hAnsi="Inter" w:cs="Arial"/>
          <w:sz w:val="21"/>
          <w:szCs w:val="21"/>
        </w:rPr>
      </w:pPr>
      <w:r w:rsidRPr="00F861AB">
        <w:rPr>
          <w:rFonts w:ascii="Inter" w:hAnsi="Inter" w:cs="Arial"/>
          <w:sz w:val="21"/>
          <w:szCs w:val="21"/>
        </w:rPr>
        <w:t>Neoddeliteľnou súčasťou tejto zmluvy je</w:t>
      </w:r>
      <w:r w:rsidR="007B0216">
        <w:rPr>
          <w:rFonts w:ascii="Inter" w:hAnsi="Inter" w:cs="Arial"/>
          <w:sz w:val="21"/>
          <w:szCs w:val="21"/>
        </w:rPr>
        <w:t xml:space="preserve"> </w:t>
      </w:r>
    </w:p>
    <w:p w14:paraId="3741F767" w14:textId="77777777" w:rsidR="007503E2" w:rsidRDefault="00923642" w:rsidP="00923642">
      <w:pPr>
        <w:ind w:left="426"/>
        <w:jc w:val="both"/>
        <w:rPr>
          <w:rFonts w:ascii="Inter" w:hAnsi="Inter" w:cs="Arial"/>
          <w:sz w:val="21"/>
          <w:szCs w:val="21"/>
        </w:rPr>
      </w:pPr>
      <w:r>
        <w:rPr>
          <w:rFonts w:ascii="Inter" w:hAnsi="Inter" w:cs="Arial"/>
          <w:sz w:val="21"/>
          <w:szCs w:val="21"/>
        </w:rPr>
        <w:t xml:space="preserve">príloha č. 1: </w:t>
      </w:r>
      <w:r w:rsidR="007B0216">
        <w:rPr>
          <w:rFonts w:ascii="Inter" w:hAnsi="Inter" w:cs="Arial"/>
          <w:sz w:val="21"/>
          <w:szCs w:val="21"/>
        </w:rPr>
        <w:t>pôdorys NP č. 10</w:t>
      </w:r>
      <w:r w:rsidR="00F56DEE">
        <w:rPr>
          <w:rFonts w:ascii="Inter" w:hAnsi="Inter" w:cs="Arial"/>
          <w:sz w:val="21"/>
          <w:szCs w:val="21"/>
        </w:rPr>
        <w:t>1</w:t>
      </w:r>
    </w:p>
    <w:p w14:paraId="4407C3DA" w14:textId="20EA5A74" w:rsidR="00FC6F79" w:rsidRPr="00F861AB" w:rsidRDefault="007503E2" w:rsidP="00923642">
      <w:pPr>
        <w:ind w:left="426"/>
        <w:jc w:val="both"/>
        <w:rPr>
          <w:rFonts w:ascii="Inter" w:hAnsi="Inter" w:cs="Arial"/>
          <w:sz w:val="21"/>
          <w:szCs w:val="21"/>
        </w:rPr>
      </w:pPr>
      <w:r>
        <w:rPr>
          <w:rFonts w:ascii="Inter" w:hAnsi="Inter" w:cs="Arial"/>
          <w:sz w:val="21"/>
          <w:szCs w:val="21"/>
        </w:rPr>
        <w:t xml:space="preserve">príloha č. 2: potvrdenie </w:t>
      </w:r>
      <w:r w:rsidR="00535154">
        <w:rPr>
          <w:rFonts w:ascii="Inter" w:hAnsi="Inter" w:cs="Arial"/>
          <w:sz w:val="21"/>
          <w:szCs w:val="21"/>
        </w:rPr>
        <w:t>správcu bytového domu</w:t>
      </w:r>
      <w:r w:rsidR="00FC6F79" w:rsidRPr="00F861AB">
        <w:rPr>
          <w:rFonts w:ascii="Inter" w:hAnsi="Inter" w:cs="Arial"/>
          <w:sz w:val="21"/>
          <w:szCs w:val="21"/>
        </w:rPr>
        <w:t xml:space="preserve">. </w:t>
      </w:r>
    </w:p>
    <w:p w14:paraId="78F14806" w14:textId="77777777" w:rsidR="00CB1CE5" w:rsidRPr="00F861AB" w:rsidRDefault="00CB1CE5" w:rsidP="004D2724">
      <w:pPr>
        <w:numPr>
          <w:ilvl w:val="0"/>
          <w:numId w:val="25"/>
        </w:numPr>
        <w:ind w:left="426" w:hanging="426"/>
        <w:jc w:val="both"/>
        <w:rPr>
          <w:rFonts w:ascii="Inter" w:hAnsi="Inter" w:cs="Arial"/>
          <w:sz w:val="21"/>
          <w:szCs w:val="21"/>
        </w:rPr>
      </w:pPr>
      <w:r w:rsidRPr="00F861AB">
        <w:rPr>
          <w:rFonts w:ascii="Inter" w:hAnsi="Inter" w:cs="Arial"/>
          <w:sz w:val="21"/>
          <w:szCs w:val="21"/>
        </w:rPr>
        <w:t xml:space="preserve">Kúpna zmluva sa vyhotovuje v </w:t>
      </w:r>
      <w:r w:rsidR="00DA1A03">
        <w:rPr>
          <w:rFonts w:ascii="Inter" w:hAnsi="Inter" w:cs="Arial"/>
          <w:sz w:val="21"/>
          <w:szCs w:val="21"/>
        </w:rPr>
        <w:t>6</w:t>
      </w:r>
      <w:r w:rsidRPr="00F861AB">
        <w:rPr>
          <w:rFonts w:ascii="Inter" w:hAnsi="Inter" w:cs="Arial"/>
          <w:sz w:val="21"/>
          <w:szCs w:val="21"/>
        </w:rPr>
        <w:t>-ich</w:t>
      </w:r>
      <w:r w:rsidR="003771F7">
        <w:rPr>
          <w:rFonts w:ascii="Inter" w:hAnsi="Inter" w:cs="Arial"/>
          <w:sz w:val="21"/>
          <w:szCs w:val="21"/>
        </w:rPr>
        <w:t xml:space="preserve"> </w:t>
      </w:r>
      <w:r w:rsidRPr="00F861AB">
        <w:rPr>
          <w:rFonts w:ascii="Inter" w:hAnsi="Inter" w:cs="Arial"/>
          <w:sz w:val="21"/>
          <w:szCs w:val="21"/>
        </w:rPr>
        <w:t xml:space="preserve">exemplároch, z ktorých 2 vyhotovenia zašle predávajúci </w:t>
      </w:r>
      <w:r w:rsidR="00F555ED" w:rsidRPr="00F861AB">
        <w:rPr>
          <w:rFonts w:ascii="Inter" w:hAnsi="Inter" w:cs="Arial"/>
          <w:sz w:val="21"/>
          <w:szCs w:val="21"/>
        </w:rPr>
        <w:t>Okresné</w:t>
      </w:r>
      <w:r w:rsidR="004678E9" w:rsidRPr="00F861AB">
        <w:rPr>
          <w:rFonts w:ascii="Inter" w:hAnsi="Inter" w:cs="Arial"/>
          <w:sz w:val="21"/>
          <w:szCs w:val="21"/>
        </w:rPr>
        <w:t>mu úradu Bratislava, katastrálnemu</w:t>
      </w:r>
      <w:r w:rsidR="00F555ED" w:rsidRPr="00F861AB">
        <w:rPr>
          <w:rFonts w:ascii="Inter" w:hAnsi="Inter" w:cs="Arial"/>
          <w:sz w:val="21"/>
          <w:szCs w:val="21"/>
        </w:rPr>
        <w:t xml:space="preserve"> odbor</w:t>
      </w:r>
      <w:r w:rsidR="004678E9" w:rsidRPr="00F861AB">
        <w:rPr>
          <w:rFonts w:ascii="Inter" w:hAnsi="Inter" w:cs="Arial"/>
          <w:sz w:val="21"/>
          <w:szCs w:val="21"/>
        </w:rPr>
        <w:t>u</w:t>
      </w:r>
      <w:r w:rsidRPr="00F861AB">
        <w:rPr>
          <w:rFonts w:ascii="Inter" w:hAnsi="Inter" w:cs="Arial"/>
          <w:sz w:val="21"/>
          <w:szCs w:val="21"/>
        </w:rPr>
        <w:t xml:space="preserve"> za účelom povolenia vkladu vlastníckeho práva v prospech kupujúc</w:t>
      </w:r>
      <w:r w:rsidR="00FD760D" w:rsidRPr="00F861AB">
        <w:rPr>
          <w:rFonts w:ascii="Inter" w:hAnsi="Inter" w:cs="Arial"/>
          <w:sz w:val="21"/>
          <w:szCs w:val="21"/>
        </w:rPr>
        <w:t>eho</w:t>
      </w:r>
      <w:r w:rsidRPr="00F861AB">
        <w:rPr>
          <w:rFonts w:ascii="Inter" w:hAnsi="Inter" w:cs="Arial"/>
          <w:sz w:val="21"/>
          <w:szCs w:val="21"/>
        </w:rPr>
        <w:t>. Kupujúci obdrž</w:t>
      </w:r>
      <w:r w:rsidR="00FD760D" w:rsidRPr="00F861AB">
        <w:rPr>
          <w:rFonts w:ascii="Inter" w:hAnsi="Inter" w:cs="Arial"/>
          <w:sz w:val="21"/>
          <w:szCs w:val="21"/>
        </w:rPr>
        <w:t>í</w:t>
      </w:r>
      <w:r w:rsidRPr="00F861AB">
        <w:rPr>
          <w:rFonts w:ascii="Inter" w:hAnsi="Inter" w:cs="Arial"/>
          <w:sz w:val="21"/>
          <w:szCs w:val="21"/>
        </w:rPr>
        <w:t xml:space="preserve"> po podpise zmluvy obidvomi zmluvnými stranami jej fotokópiu za účelom splnenia povinností vyplývajúcich </w:t>
      </w:r>
      <w:r w:rsidR="001679C5" w:rsidRPr="00F861AB">
        <w:rPr>
          <w:rFonts w:ascii="Inter" w:hAnsi="Inter" w:cs="Arial"/>
          <w:sz w:val="21"/>
          <w:szCs w:val="21"/>
        </w:rPr>
        <w:t>mu</w:t>
      </w:r>
      <w:r w:rsidRPr="00F861AB">
        <w:rPr>
          <w:rFonts w:ascii="Inter" w:hAnsi="Inter" w:cs="Arial"/>
          <w:sz w:val="21"/>
          <w:szCs w:val="21"/>
        </w:rPr>
        <w:t xml:space="preserve"> z tejto zmluvy, </w:t>
      </w:r>
      <w:r w:rsidR="00DA1A03">
        <w:rPr>
          <w:rFonts w:ascii="Inter" w:hAnsi="Inter" w:cs="Arial"/>
          <w:sz w:val="21"/>
          <w:szCs w:val="21"/>
        </w:rPr>
        <w:t>jeden rovnopis</w:t>
      </w:r>
      <w:r w:rsidRPr="00F861AB">
        <w:rPr>
          <w:rFonts w:ascii="Inter" w:hAnsi="Inter" w:cs="Arial"/>
          <w:sz w:val="21"/>
          <w:szCs w:val="21"/>
        </w:rPr>
        <w:t xml:space="preserve"> zmluvy odovzdá predávajúci kupujúc</w:t>
      </w:r>
      <w:r w:rsidR="002B585D" w:rsidRPr="00F861AB">
        <w:rPr>
          <w:rFonts w:ascii="Inter" w:hAnsi="Inter" w:cs="Arial"/>
          <w:sz w:val="21"/>
          <w:szCs w:val="21"/>
        </w:rPr>
        <w:t>im</w:t>
      </w:r>
      <w:r w:rsidR="00CC0974" w:rsidRPr="00F861AB">
        <w:rPr>
          <w:rFonts w:ascii="Inter" w:hAnsi="Inter" w:cs="Arial"/>
          <w:sz w:val="21"/>
          <w:szCs w:val="21"/>
        </w:rPr>
        <w:t xml:space="preserve"> až po podaní návrhu na </w:t>
      </w:r>
      <w:r w:rsidRPr="00F861AB">
        <w:rPr>
          <w:rFonts w:ascii="Inter" w:hAnsi="Inter" w:cs="Arial"/>
          <w:sz w:val="21"/>
          <w:szCs w:val="21"/>
        </w:rPr>
        <w:t>vklad vlastníckeho práva do katastra nehnuteľností.</w:t>
      </w:r>
      <w:r w:rsidR="00DA1A03">
        <w:rPr>
          <w:rFonts w:ascii="Inter" w:hAnsi="Inter" w:cs="Arial"/>
          <w:sz w:val="21"/>
          <w:szCs w:val="21"/>
        </w:rPr>
        <w:t xml:space="preserve"> Tri vyhotovenia</w:t>
      </w:r>
      <w:r w:rsidR="00E07AA2" w:rsidRPr="00F861AB">
        <w:rPr>
          <w:rFonts w:ascii="Inter" w:hAnsi="Inter" w:cs="Arial"/>
          <w:sz w:val="21"/>
          <w:szCs w:val="21"/>
        </w:rPr>
        <w:t xml:space="preserve"> zmluvy ost</w:t>
      </w:r>
      <w:r w:rsidR="00337CFD" w:rsidRPr="00F861AB">
        <w:rPr>
          <w:rFonts w:ascii="Inter" w:hAnsi="Inter" w:cs="Arial"/>
          <w:sz w:val="21"/>
          <w:szCs w:val="21"/>
        </w:rPr>
        <w:t>an</w:t>
      </w:r>
      <w:r w:rsidR="00DA1A03">
        <w:rPr>
          <w:rFonts w:ascii="Inter" w:hAnsi="Inter" w:cs="Arial"/>
          <w:sz w:val="21"/>
          <w:szCs w:val="21"/>
        </w:rPr>
        <w:t>ú</w:t>
      </w:r>
      <w:r w:rsidR="00337CFD" w:rsidRPr="00F861AB">
        <w:rPr>
          <w:rFonts w:ascii="Inter" w:hAnsi="Inter" w:cs="Arial"/>
          <w:sz w:val="21"/>
          <w:szCs w:val="21"/>
        </w:rPr>
        <w:t xml:space="preserve"> </w:t>
      </w:r>
      <w:r w:rsidR="00E07AA2" w:rsidRPr="00F861AB">
        <w:rPr>
          <w:rFonts w:ascii="Inter" w:hAnsi="Inter" w:cs="Arial"/>
          <w:sz w:val="21"/>
          <w:szCs w:val="21"/>
        </w:rPr>
        <w:t>predávajúcemu.</w:t>
      </w:r>
    </w:p>
    <w:p w14:paraId="5B651978" w14:textId="77777777" w:rsidR="00FC6A09" w:rsidRPr="00F861AB" w:rsidRDefault="00FC6A09">
      <w:pPr>
        <w:pStyle w:val="F2-ZkladnText"/>
        <w:rPr>
          <w:rFonts w:ascii="Inter" w:hAnsi="Inter" w:cs="Arial"/>
          <w:sz w:val="21"/>
          <w:szCs w:val="21"/>
        </w:rPr>
      </w:pPr>
    </w:p>
    <w:p w14:paraId="508F0435" w14:textId="77777777" w:rsidR="00346B48" w:rsidRPr="00F861AB" w:rsidRDefault="00346B48">
      <w:pPr>
        <w:pStyle w:val="F2-ZkladnText"/>
        <w:rPr>
          <w:rFonts w:ascii="Inter" w:hAnsi="Inter" w:cs="Arial"/>
          <w:sz w:val="21"/>
          <w:szCs w:val="21"/>
        </w:rPr>
      </w:pPr>
    </w:p>
    <w:p w14:paraId="19A14983" w14:textId="77777777" w:rsidR="00CB1CE5" w:rsidRPr="00F861AB" w:rsidRDefault="00346B48">
      <w:pPr>
        <w:pStyle w:val="F2-ZkladnText"/>
        <w:rPr>
          <w:rFonts w:ascii="Inter" w:hAnsi="Inter" w:cs="Arial"/>
          <w:sz w:val="21"/>
          <w:szCs w:val="21"/>
        </w:rPr>
      </w:pPr>
      <w:r w:rsidRPr="00F861AB">
        <w:rPr>
          <w:rFonts w:ascii="Inter" w:hAnsi="Inter" w:cs="Arial"/>
          <w:sz w:val="21"/>
          <w:szCs w:val="21"/>
        </w:rPr>
        <w:t xml:space="preserve">V </w:t>
      </w:r>
      <w:r w:rsidR="00CB1CE5" w:rsidRPr="00F861AB">
        <w:rPr>
          <w:rFonts w:ascii="Inter" w:hAnsi="Inter" w:cs="Arial"/>
          <w:sz w:val="21"/>
          <w:szCs w:val="21"/>
        </w:rPr>
        <w:t>Bratislave dňa</w:t>
      </w:r>
      <w:r w:rsidR="003B1B73" w:rsidRPr="00F861AB">
        <w:rPr>
          <w:rFonts w:ascii="Inter" w:hAnsi="Inter" w:cs="Arial"/>
          <w:sz w:val="21"/>
          <w:szCs w:val="21"/>
        </w:rPr>
        <w:tab/>
      </w:r>
      <w:r w:rsidR="000C03CE" w:rsidRPr="00F861AB">
        <w:rPr>
          <w:rFonts w:ascii="Inter" w:hAnsi="Inter" w:cs="Arial"/>
          <w:sz w:val="21"/>
          <w:szCs w:val="21"/>
        </w:rPr>
        <w:tab/>
      </w:r>
      <w:r w:rsidR="00CB1CE5" w:rsidRPr="00F861AB">
        <w:rPr>
          <w:rFonts w:ascii="Inter" w:hAnsi="Inter" w:cs="Arial"/>
          <w:sz w:val="21"/>
          <w:szCs w:val="21"/>
        </w:rPr>
        <w:tab/>
      </w:r>
      <w:r w:rsidR="00CB1CE5" w:rsidRPr="00F861AB">
        <w:rPr>
          <w:rFonts w:ascii="Inter" w:hAnsi="Inter" w:cs="Arial"/>
          <w:sz w:val="21"/>
          <w:szCs w:val="21"/>
        </w:rPr>
        <w:tab/>
      </w:r>
      <w:r w:rsidR="00FC6A09" w:rsidRPr="00F861AB">
        <w:rPr>
          <w:rFonts w:ascii="Inter" w:hAnsi="Inter" w:cs="Arial"/>
          <w:sz w:val="21"/>
          <w:szCs w:val="21"/>
        </w:rPr>
        <w:tab/>
      </w:r>
      <w:r w:rsidR="00CB1CE5" w:rsidRPr="00F861AB">
        <w:rPr>
          <w:rFonts w:ascii="Inter" w:hAnsi="Inter" w:cs="Arial"/>
          <w:sz w:val="21"/>
          <w:szCs w:val="21"/>
        </w:rPr>
        <w:t xml:space="preserve">V Bratislave dňa </w:t>
      </w:r>
    </w:p>
    <w:p w14:paraId="5B8DDB6A" w14:textId="77777777" w:rsidR="000A5586" w:rsidRPr="00F861AB" w:rsidRDefault="000A5586">
      <w:pPr>
        <w:pStyle w:val="F2-ZkladnText"/>
        <w:rPr>
          <w:rFonts w:ascii="Inter" w:hAnsi="Inter" w:cs="Arial"/>
          <w:sz w:val="21"/>
          <w:szCs w:val="21"/>
          <w:u w:val="single"/>
        </w:rPr>
      </w:pPr>
    </w:p>
    <w:p w14:paraId="6C274D84" w14:textId="77777777" w:rsidR="00346B48" w:rsidRPr="00F861AB" w:rsidRDefault="00346B48">
      <w:pPr>
        <w:pStyle w:val="F2-ZkladnText"/>
        <w:rPr>
          <w:rFonts w:ascii="Inter" w:hAnsi="Inter" w:cs="Arial"/>
          <w:sz w:val="21"/>
          <w:szCs w:val="21"/>
          <w:u w:val="single"/>
        </w:rPr>
      </w:pPr>
    </w:p>
    <w:p w14:paraId="3AD5C341" w14:textId="77777777" w:rsidR="00097653" w:rsidRPr="00F861AB" w:rsidRDefault="00CB1CE5" w:rsidP="00DB7B9E">
      <w:pPr>
        <w:pStyle w:val="F2-ZkladnText"/>
        <w:tabs>
          <w:tab w:val="left" w:pos="4962"/>
        </w:tabs>
        <w:rPr>
          <w:rFonts w:ascii="Inter" w:hAnsi="Inter" w:cs="Arial"/>
          <w:sz w:val="21"/>
          <w:szCs w:val="21"/>
          <w:u w:val="single"/>
        </w:rPr>
      </w:pPr>
      <w:r w:rsidRPr="00F861AB">
        <w:rPr>
          <w:rFonts w:ascii="Inter" w:hAnsi="Inter" w:cs="Arial"/>
          <w:sz w:val="21"/>
          <w:szCs w:val="21"/>
          <w:u w:val="single"/>
        </w:rPr>
        <w:t>Predávajúci:</w:t>
      </w:r>
      <w:r w:rsidR="00DB7B9E" w:rsidRPr="00F861AB">
        <w:rPr>
          <w:rFonts w:ascii="Inter" w:hAnsi="Inter" w:cs="Arial"/>
          <w:sz w:val="21"/>
          <w:szCs w:val="21"/>
        </w:rPr>
        <w:tab/>
      </w:r>
      <w:r w:rsidRPr="00F861AB">
        <w:rPr>
          <w:rFonts w:ascii="Inter" w:hAnsi="Inter" w:cs="Arial"/>
          <w:sz w:val="21"/>
          <w:szCs w:val="21"/>
          <w:u w:val="single"/>
        </w:rPr>
        <w:t>Kupujúci:</w:t>
      </w:r>
    </w:p>
    <w:p w14:paraId="35B069A8" w14:textId="77777777" w:rsidR="000A5586" w:rsidRPr="00F861AB" w:rsidRDefault="00BF44E1" w:rsidP="00097653">
      <w:pPr>
        <w:pStyle w:val="F2-ZkladnText"/>
        <w:tabs>
          <w:tab w:val="left" w:pos="4962"/>
        </w:tabs>
        <w:ind w:left="4962" w:hanging="4962"/>
        <w:rPr>
          <w:rFonts w:ascii="Inter" w:hAnsi="Inter" w:cs="Arial"/>
          <w:b/>
          <w:sz w:val="21"/>
          <w:szCs w:val="21"/>
        </w:rPr>
      </w:pPr>
      <w:r w:rsidRPr="00F861AB">
        <w:rPr>
          <w:rFonts w:ascii="Inter" w:hAnsi="Inter" w:cs="Arial"/>
          <w:sz w:val="21"/>
          <w:szCs w:val="21"/>
        </w:rPr>
        <w:t>H</w:t>
      </w:r>
      <w:r w:rsidR="008C66C3" w:rsidRPr="00F861AB">
        <w:rPr>
          <w:rFonts w:ascii="Inter" w:hAnsi="Inter" w:cs="Arial"/>
          <w:sz w:val="21"/>
          <w:szCs w:val="21"/>
        </w:rPr>
        <w:t>lavné mesto SR Bratislava</w:t>
      </w:r>
    </w:p>
    <w:p w14:paraId="4BD23217" w14:textId="77777777" w:rsidR="00A873D2" w:rsidRPr="00F861AB" w:rsidRDefault="00A873D2">
      <w:pPr>
        <w:pStyle w:val="F2-ZkladnText"/>
        <w:rPr>
          <w:rFonts w:ascii="Inter" w:hAnsi="Inter" w:cs="Arial"/>
          <w:sz w:val="21"/>
          <w:szCs w:val="21"/>
        </w:rPr>
      </w:pPr>
    </w:p>
    <w:p w14:paraId="59D870F3" w14:textId="77777777" w:rsidR="00BC5DC5" w:rsidRPr="00F861AB" w:rsidRDefault="00BC5DC5">
      <w:pPr>
        <w:pStyle w:val="F2-ZkladnText"/>
        <w:rPr>
          <w:rFonts w:ascii="Inter" w:hAnsi="Inter" w:cs="Arial"/>
          <w:sz w:val="21"/>
          <w:szCs w:val="21"/>
        </w:rPr>
      </w:pPr>
    </w:p>
    <w:p w14:paraId="5F71F6E3" w14:textId="77777777" w:rsidR="00CB1CE5" w:rsidRPr="00F861AB" w:rsidRDefault="00CB1CE5">
      <w:pPr>
        <w:pStyle w:val="F2-ZkladnText"/>
        <w:rPr>
          <w:rFonts w:ascii="Inter" w:hAnsi="Inter" w:cs="Arial"/>
          <w:sz w:val="21"/>
          <w:szCs w:val="21"/>
        </w:rPr>
      </w:pPr>
    </w:p>
    <w:p w14:paraId="32194FC9" w14:textId="77777777" w:rsidR="00CB1CE5" w:rsidRPr="00F861AB" w:rsidRDefault="00CB1CE5">
      <w:pPr>
        <w:pStyle w:val="F2-ZkladnText"/>
        <w:rPr>
          <w:rFonts w:ascii="Inter" w:hAnsi="Inter" w:cs="Arial"/>
          <w:sz w:val="21"/>
          <w:szCs w:val="21"/>
        </w:rPr>
      </w:pPr>
    </w:p>
    <w:p w14:paraId="1016AC63" w14:textId="77777777" w:rsidR="00CB1CE5" w:rsidRPr="00F861AB" w:rsidRDefault="00CB1CE5" w:rsidP="008170F0">
      <w:pPr>
        <w:pStyle w:val="F2-ZkladnText"/>
        <w:jc w:val="center"/>
        <w:rPr>
          <w:rFonts w:ascii="Inter" w:hAnsi="Inter" w:cs="Arial"/>
          <w:sz w:val="21"/>
          <w:szCs w:val="21"/>
        </w:rPr>
      </w:pPr>
    </w:p>
    <w:p w14:paraId="50E007B0" w14:textId="77777777" w:rsidR="00E07AA2" w:rsidRPr="00D90827" w:rsidRDefault="00CB1CE5" w:rsidP="000C648E">
      <w:pPr>
        <w:pStyle w:val="F2-ZkladnText"/>
        <w:tabs>
          <w:tab w:val="left" w:pos="4962"/>
        </w:tabs>
        <w:rPr>
          <w:rFonts w:ascii="Inter" w:hAnsi="Inter" w:cs="Arial"/>
          <w:sz w:val="21"/>
          <w:szCs w:val="21"/>
        </w:rPr>
      </w:pPr>
      <w:r w:rsidRPr="00D90827">
        <w:rPr>
          <w:rFonts w:ascii="Inter" w:hAnsi="Inter" w:cs="Arial"/>
          <w:sz w:val="21"/>
          <w:szCs w:val="21"/>
        </w:rPr>
        <w:t>__</w:t>
      </w:r>
      <w:r w:rsidR="00DB7B9E" w:rsidRPr="00D90827">
        <w:rPr>
          <w:rFonts w:ascii="Inter" w:hAnsi="Inter" w:cs="Arial"/>
          <w:sz w:val="21"/>
          <w:szCs w:val="21"/>
        </w:rPr>
        <w:t>______________________________</w:t>
      </w:r>
      <w:r w:rsidR="00DB7B9E" w:rsidRPr="00D90827">
        <w:rPr>
          <w:rFonts w:ascii="Inter" w:hAnsi="Inter" w:cs="Arial"/>
          <w:sz w:val="21"/>
          <w:szCs w:val="21"/>
        </w:rPr>
        <w:tab/>
        <w:t>________________________________</w:t>
      </w:r>
    </w:p>
    <w:p w14:paraId="3D93CDD8" w14:textId="77777777" w:rsidR="0067010F" w:rsidRPr="00F861AB" w:rsidRDefault="00FC6F79" w:rsidP="0038332B">
      <w:pPr>
        <w:rPr>
          <w:rFonts w:ascii="Inter" w:hAnsi="Inter" w:cs="Arial"/>
          <w:b/>
          <w:color w:val="000000"/>
          <w:sz w:val="21"/>
          <w:szCs w:val="21"/>
        </w:rPr>
      </w:pPr>
      <w:r w:rsidRPr="00D90827">
        <w:rPr>
          <w:rFonts w:ascii="Inter" w:hAnsi="Inter" w:cs="Arial"/>
          <w:b/>
          <w:color w:val="000000"/>
          <w:sz w:val="21"/>
          <w:szCs w:val="21"/>
        </w:rPr>
        <w:t xml:space="preserve">Ing. </w:t>
      </w:r>
      <w:r w:rsidR="00FE5A23" w:rsidRPr="00D90827">
        <w:rPr>
          <w:rFonts w:ascii="Inter" w:hAnsi="Inter" w:cs="Arial"/>
          <w:b/>
          <w:color w:val="000000"/>
          <w:sz w:val="21"/>
          <w:szCs w:val="21"/>
        </w:rPr>
        <w:t>arch. Matúš Vallo</w:t>
      </w:r>
      <w:r w:rsidRPr="00F861AB">
        <w:rPr>
          <w:rFonts w:ascii="Inter" w:hAnsi="Inter" w:cs="Arial"/>
          <w:b/>
          <w:color w:val="000000"/>
          <w:sz w:val="21"/>
          <w:szCs w:val="21"/>
        </w:rPr>
        <w:t xml:space="preserve"> </w:t>
      </w:r>
      <w:r w:rsidR="008170F0" w:rsidRPr="00F861AB">
        <w:rPr>
          <w:rFonts w:ascii="Inter" w:hAnsi="Inter" w:cs="Arial"/>
          <w:b/>
          <w:color w:val="000000"/>
          <w:sz w:val="21"/>
          <w:szCs w:val="21"/>
        </w:rPr>
        <w:t xml:space="preserve">                                             </w:t>
      </w:r>
      <w:r w:rsidR="0038332B" w:rsidRPr="00F861AB">
        <w:rPr>
          <w:rFonts w:ascii="Inter" w:hAnsi="Inter" w:cs="Arial"/>
          <w:b/>
          <w:color w:val="000000"/>
          <w:sz w:val="21"/>
          <w:szCs w:val="21"/>
        </w:rPr>
        <w:tab/>
      </w:r>
      <w:r w:rsidR="0038332B" w:rsidRPr="00F861AB">
        <w:rPr>
          <w:rFonts w:ascii="Inter" w:hAnsi="Inter" w:cs="Arial"/>
          <w:b/>
          <w:color w:val="000000"/>
          <w:sz w:val="21"/>
          <w:szCs w:val="21"/>
        </w:rPr>
        <w:tab/>
      </w:r>
    </w:p>
    <w:p w14:paraId="6A4CA850" w14:textId="77777777" w:rsidR="001B2B05" w:rsidRPr="00F861AB" w:rsidRDefault="00FC6F79" w:rsidP="00DF6FD9">
      <w:pPr>
        <w:pStyle w:val="F2-ZkladnText"/>
        <w:tabs>
          <w:tab w:val="left" w:pos="1134"/>
        </w:tabs>
        <w:rPr>
          <w:rFonts w:ascii="Inter" w:hAnsi="Inter" w:cs="Arial"/>
          <w:b/>
          <w:sz w:val="21"/>
          <w:szCs w:val="21"/>
        </w:rPr>
      </w:pPr>
      <w:r w:rsidRPr="00F861AB">
        <w:rPr>
          <w:rFonts w:ascii="Inter" w:hAnsi="Inter" w:cs="Arial"/>
          <w:b/>
          <w:sz w:val="21"/>
          <w:szCs w:val="21"/>
        </w:rPr>
        <w:t xml:space="preserve">primátor </w:t>
      </w:r>
      <w:r w:rsidR="0067010F" w:rsidRPr="00F861AB">
        <w:rPr>
          <w:rFonts w:ascii="Inter" w:hAnsi="Inter" w:cs="Arial"/>
          <w:b/>
          <w:sz w:val="21"/>
          <w:szCs w:val="21"/>
        </w:rPr>
        <w:tab/>
      </w:r>
      <w:r w:rsidR="0067010F" w:rsidRPr="00F861AB">
        <w:rPr>
          <w:rFonts w:ascii="Inter" w:hAnsi="Inter" w:cs="Arial"/>
          <w:b/>
          <w:sz w:val="21"/>
          <w:szCs w:val="21"/>
        </w:rPr>
        <w:tab/>
      </w:r>
      <w:r w:rsidR="0067010F" w:rsidRPr="00F861AB">
        <w:rPr>
          <w:rFonts w:ascii="Inter" w:hAnsi="Inter" w:cs="Arial"/>
          <w:b/>
          <w:sz w:val="21"/>
          <w:szCs w:val="21"/>
        </w:rPr>
        <w:tab/>
      </w:r>
      <w:r w:rsidR="0067010F" w:rsidRPr="00F861AB">
        <w:rPr>
          <w:rFonts w:ascii="Inter" w:hAnsi="Inter" w:cs="Arial"/>
          <w:b/>
          <w:sz w:val="21"/>
          <w:szCs w:val="21"/>
        </w:rPr>
        <w:tab/>
      </w:r>
    </w:p>
    <w:p w14:paraId="19E204E5" w14:textId="77777777" w:rsidR="001C4814" w:rsidRPr="008901EC" w:rsidRDefault="00B068F4" w:rsidP="00DF6FD9">
      <w:pPr>
        <w:pStyle w:val="F2-ZkladnText"/>
        <w:tabs>
          <w:tab w:val="left" w:pos="1134"/>
        </w:tabs>
        <w:rPr>
          <w:rFonts w:ascii="Inter" w:hAnsi="Inter" w:cs="Arial"/>
          <w:b/>
          <w:bCs/>
          <w:sz w:val="21"/>
          <w:szCs w:val="21"/>
        </w:rPr>
      </w:pPr>
      <w:r>
        <w:rPr>
          <w:rFonts w:ascii="Inter" w:hAnsi="Inter" w:cs="Arial"/>
          <w:sz w:val="21"/>
          <w:szCs w:val="21"/>
        </w:rPr>
        <w:br w:type="page"/>
      </w:r>
      <w:r w:rsidR="008901EC" w:rsidRPr="008901EC">
        <w:rPr>
          <w:rFonts w:ascii="Inter" w:hAnsi="Inter" w:cs="Arial"/>
          <w:b/>
          <w:bCs/>
          <w:sz w:val="21"/>
          <w:szCs w:val="21"/>
        </w:rPr>
        <w:lastRenderedPageBreak/>
        <w:t>Príloha č. 1</w:t>
      </w:r>
    </w:p>
    <w:p w14:paraId="0EE27406" w14:textId="77777777" w:rsidR="008901EC" w:rsidRDefault="008901EC" w:rsidP="00DF6FD9">
      <w:pPr>
        <w:pStyle w:val="F2-ZkladnText"/>
        <w:tabs>
          <w:tab w:val="left" w:pos="1134"/>
        </w:tabs>
        <w:rPr>
          <w:rFonts w:ascii="Inter" w:hAnsi="Inter" w:cs="Arial"/>
          <w:sz w:val="21"/>
          <w:szCs w:val="21"/>
        </w:rPr>
      </w:pPr>
    </w:p>
    <w:p w14:paraId="2089D1D0" w14:textId="622FB926" w:rsidR="008901EC" w:rsidRPr="00F861AB" w:rsidRDefault="001604D8" w:rsidP="00DF6FD9">
      <w:pPr>
        <w:pStyle w:val="F2-ZkladnText"/>
        <w:tabs>
          <w:tab w:val="left" w:pos="1134"/>
        </w:tabs>
        <w:rPr>
          <w:rFonts w:ascii="Inter" w:hAnsi="Inter" w:cs="Arial"/>
          <w:sz w:val="21"/>
          <w:szCs w:val="21"/>
        </w:rPr>
      </w:pPr>
      <w:r>
        <w:rPr>
          <w:noProof/>
        </w:rPr>
        <w:pict w14:anchorId="79C3A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49.5pt;height:656pt;visibility:visible;mso-wrap-style:square">
            <v:imagedata r:id="rId8" o:title="" croptop="9245f" cropbottom="3518f" cropleft="41522f" cropright="13731f"/>
          </v:shape>
        </w:pict>
      </w:r>
    </w:p>
    <w:sectPr w:rsidR="008901EC" w:rsidRPr="00F861AB" w:rsidSect="003771F7">
      <w:headerReference w:type="even" r:id="rId9"/>
      <w:footerReference w:type="default" r:id="rId10"/>
      <w:pgSz w:w="11906" w:h="16838"/>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7A5B" w14:textId="77777777" w:rsidR="008C3B05" w:rsidRDefault="008C3B05">
      <w:r>
        <w:separator/>
      </w:r>
    </w:p>
  </w:endnote>
  <w:endnote w:type="continuationSeparator" w:id="0">
    <w:p w14:paraId="46792EBF" w14:textId="77777777" w:rsidR="008C3B05" w:rsidRDefault="008C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EE"/>
    <w:family w:val="auto"/>
    <w:pitch w:val="variable"/>
    <w:sig w:usb0="E00002FF" w:usb1="1200A1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3D13" w14:textId="77777777" w:rsidR="003771F7" w:rsidRPr="003771F7" w:rsidRDefault="003771F7">
    <w:pPr>
      <w:pStyle w:val="Pta"/>
      <w:jc w:val="right"/>
      <w:rPr>
        <w:rFonts w:ascii="Inter" w:hAnsi="Inter"/>
      </w:rPr>
    </w:pPr>
    <w:r w:rsidRPr="003771F7">
      <w:rPr>
        <w:rFonts w:ascii="Inter" w:hAnsi="Inter"/>
      </w:rPr>
      <w:fldChar w:fldCharType="begin"/>
    </w:r>
    <w:r w:rsidRPr="003771F7">
      <w:rPr>
        <w:rFonts w:ascii="Inter" w:hAnsi="Inter"/>
      </w:rPr>
      <w:instrText>PAGE   \* MERGEFORMAT</w:instrText>
    </w:r>
    <w:r w:rsidRPr="003771F7">
      <w:rPr>
        <w:rFonts w:ascii="Inter" w:hAnsi="Inter"/>
      </w:rPr>
      <w:fldChar w:fldCharType="separate"/>
    </w:r>
    <w:r w:rsidRPr="003771F7">
      <w:rPr>
        <w:rFonts w:ascii="Inter" w:hAnsi="Inter"/>
      </w:rPr>
      <w:t>2</w:t>
    </w:r>
    <w:r w:rsidRPr="003771F7">
      <w:rPr>
        <w:rFonts w:ascii="Inter" w:hAnsi="Inter"/>
      </w:rPr>
      <w:fldChar w:fldCharType="end"/>
    </w:r>
  </w:p>
  <w:p w14:paraId="2935B7C7" w14:textId="77777777" w:rsidR="009D4B87" w:rsidRDefault="009D4B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ED4D" w14:textId="77777777" w:rsidR="008C3B05" w:rsidRDefault="008C3B05">
      <w:r>
        <w:separator/>
      </w:r>
    </w:p>
  </w:footnote>
  <w:footnote w:type="continuationSeparator" w:id="0">
    <w:p w14:paraId="2D716CD7" w14:textId="77777777" w:rsidR="008C3B05" w:rsidRDefault="008C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A8" w14:textId="77777777" w:rsidR="00663B3B" w:rsidRDefault="00663B3B">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537AB500" w14:textId="77777777" w:rsidR="00663B3B" w:rsidRDefault="00663B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BB3"/>
    <w:multiLevelType w:val="multilevel"/>
    <w:tmpl w:val="D2FC9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A07218"/>
    <w:multiLevelType w:val="multilevel"/>
    <w:tmpl w:val="99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8F769D"/>
    <w:multiLevelType w:val="hybridMultilevel"/>
    <w:tmpl w:val="7E2CD0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F32397"/>
    <w:multiLevelType w:val="multilevel"/>
    <w:tmpl w:val="1E2E42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875151"/>
    <w:multiLevelType w:val="hybridMultilevel"/>
    <w:tmpl w:val="BBBCBC7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DEF21DA"/>
    <w:multiLevelType w:val="hybridMultilevel"/>
    <w:tmpl w:val="F1C6C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4627E0"/>
    <w:multiLevelType w:val="hybridMultilevel"/>
    <w:tmpl w:val="39F038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E10C4D"/>
    <w:multiLevelType w:val="multilevel"/>
    <w:tmpl w:val="5170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C23293"/>
    <w:multiLevelType w:val="hybridMultilevel"/>
    <w:tmpl w:val="52669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FD5B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26533E"/>
    <w:multiLevelType w:val="multilevel"/>
    <w:tmpl w:val="4B485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AE5AA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A5611D"/>
    <w:multiLevelType w:val="hybridMultilevel"/>
    <w:tmpl w:val="D4A8B0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DD1359"/>
    <w:multiLevelType w:val="multilevel"/>
    <w:tmpl w:val="DEDC2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143761"/>
    <w:multiLevelType w:val="multilevel"/>
    <w:tmpl w:val="7128A6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BD104D"/>
    <w:multiLevelType w:val="hybridMultilevel"/>
    <w:tmpl w:val="FFFFFFFF"/>
    <w:lvl w:ilvl="0" w:tplc="B718C456">
      <w:start w:val="1"/>
      <w:numFmt w:val="lowerRoman"/>
      <w:lvlText w:val="(%1)"/>
      <w:lvlJc w:val="left"/>
      <w:pPr>
        <w:ind w:left="2140" w:hanging="720"/>
      </w:pPr>
      <w:rPr>
        <w:rFonts w:cs="Times New Roman" w:hint="default"/>
      </w:rPr>
    </w:lvl>
    <w:lvl w:ilvl="1" w:tplc="041B0019" w:tentative="1">
      <w:start w:val="1"/>
      <w:numFmt w:val="lowerLetter"/>
      <w:lvlText w:val="%2."/>
      <w:lvlJc w:val="left"/>
      <w:pPr>
        <w:ind w:left="2500" w:hanging="360"/>
      </w:pPr>
      <w:rPr>
        <w:rFonts w:cs="Times New Roman"/>
      </w:rPr>
    </w:lvl>
    <w:lvl w:ilvl="2" w:tplc="041B001B" w:tentative="1">
      <w:start w:val="1"/>
      <w:numFmt w:val="lowerRoman"/>
      <w:lvlText w:val="%3."/>
      <w:lvlJc w:val="right"/>
      <w:pPr>
        <w:ind w:left="3220" w:hanging="180"/>
      </w:pPr>
      <w:rPr>
        <w:rFonts w:cs="Times New Roman"/>
      </w:rPr>
    </w:lvl>
    <w:lvl w:ilvl="3" w:tplc="041B000F" w:tentative="1">
      <w:start w:val="1"/>
      <w:numFmt w:val="decimal"/>
      <w:lvlText w:val="%4."/>
      <w:lvlJc w:val="left"/>
      <w:pPr>
        <w:ind w:left="3940" w:hanging="360"/>
      </w:pPr>
      <w:rPr>
        <w:rFonts w:cs="Times New Roman"/>
      </w:rPr>
    </w:lvl>
    <w:lvl w:ilvl="4" w:tplc="041B0019" w:tentative="1">
      <w:start w:val="1"/>
      <w:numFmt w:val="lowerLetter"/>
      <w:lvlText w:val="%5."/>
      <w:lvlJc w:val="left"/>
      <w:pPr>
        <w:ind w:left="4660" w:hanging="360"/>
      </w:pPr>
      <w:rPr>
        <w:rFonts w:cs="Times New Roman"/>
      </w:rPr>
    </w:lvl>
    <w:lvl w:ilvl="5" w:tplc="041B001B" w:tentative="1">
      <w:start w:val="1"/>
      <w:numFmt w:val="lowerRoman"/>
      <w:lvlText w:val="%6."/>
      <w:lvlJc w:val="right"/>
      <w:pPr>
        <w:ind w:left="5380" w:hanging="180"/>
      </w:pPr>
      <w:rPr>
        <w:rFonts w:cs="Times New Roman"/>
      </w:rPr>
    </w:lvl>
    <w:lvl w:ilvl="6" w:tplc="041B000F" w:tentative="1">
      <w:start w:val="1"/>
      <w:numFmt w:val="decimal"/>
      <w:lvlText w:val="%7."/>
      <w:lvlJc w:val="left"/>
      <w:pPr>
        <w:ind w:left="6100" w:hanging="360"/>
      </w:pPr>
      <w:rPr>
        <w:rFonts w:cs="Times New Roman"/>
      </w:rPr>
    </w:lvl>
    <w:lvl w:ilvl="7" w:tplc="041B0019" w:tentative="1">
      <w:start w:val="1"/>
      <w:numFmt w:val="lowerLetter"/>
      <w:lvlText w:val="%8."/>
      <w:lvlJc w:val="left"/>
      <w:pPr>
        <w:ind w:left="6820" w:hanging="360"/>
      </w:pPr>
      <w:rPr>
        <w:rFonts w:cs="Times New Roman"/>
      </w:rPr>
    </w:lvl>
    <w:lvl w:ilvl="8" w:tplc="041B001B" w:tentative="1">
      <w:start w:val="1"/>
      <w:numFmt w:val="lowerRoman"/>
      <w:lvlText w:val="%9."/>
      <w:lvlJc w:val="right"/>
      <w:pPr>
        <w:ind w:left="7540" w:hanging="180"/>
      </w:pPr>
      <w:rPr>
        <w:rFonts w:cs="Times New Roman"/>
      </w:rPr>
    </w:lvl>
  </w:abstractNum>
  <w:abstractNum w:abstractNumId="16" w15:restartNumberingAfterBreak="0">
    <w:nsid w:val="48E41B39"/>
    <w:multiLevelType w:val="multilevel"/>
    <w:tmpl w:val="2F3C857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F5C475F"/>
    <w:multiLevelType w:val="hybridMultilevel"/>
    <w:tmpl w:val="4CC0E776"/>
    <w:lvl w:ilvl="0" w:tplc="2B7486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B44D55"/>
    <w:multiLevelType w:val="multilevel"/>
    <w:tmpl w:val="0AA4B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FA52E1"/>
    <w:multiLevelType w:val="hybridMultilevel"/>
    <w:tmpl w:val="67B610F0"/>
    <w:lvl w:ilvl="0" w:tplc="178828C8">
      <w:start w:val="1"/>
      <w:numFmt w:val="decimal"/>
      <w:lvlText w:val="%1."/>
      <w:lvlJc w:val="left"/>
      <w:pPr>
        <w:ind w:left="720" w:hanging="360"/>
      </w:pPr>
      <w:rPr>
        <w:rFonts w:ascii="Inter" w:eastAsia="Times New Roman" w:hAnsi="Inter"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C137A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C16963"/>
    <w:multiLevelType w:val="hybridMultilevel"/>
    <w:tmpl w:val="D1A424D6"/>
    <w:lvl w:ilvl="0" w:tplc="CFBABFBC">
      <w:start w:val="1"/>
      <w:numFmt w:val="decimal"/>
      <w:lvlText w:val="%1."/>
      <w:lvlJc w:val="left"/>
      <w:pPr>
        <w:ind w:left="720" w:hanging="360"/>
      </w:pPr>
      <w:rPr>
        <w:rFonts w:ascii="Arial Narrow" w:eastAsia="Times New Roman"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E14D95"/>
    <w:multiLevelType w:val="hybridMultilevel"/>
    <w:tmpl w:val="32381C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275F0"/>
    <w:multiLevelType w:val="hybridMultilevel"/>
    <w:tmpl w:val="B5A4D4C6"/>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69FA6CD9"/>
    <w:multiLevelType w:val="multilevel"/>
    <w:tmpl w:val="1BE0CA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2E33EFC"/>
    <w:multiLevelType w:val="multilevel"/>
    <w:tmpl w:val="3A206B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41D3BE3"/>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786A3EE5"/>
    <w:multiLevelType w:val="hybridMultilevel"/>
    <w:tmpl w:val="7F8490E2"/>
    <w:lvl w:ilvl="0" w:tplc="B3485E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90E6BEF"/>
    <w:multiLevelType w:val="hybridMultilevel"/>
    <w:tmpl w:val="F92480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C43845"/>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102068891">
    <w:abstractNumId w:val="3"/>
  </w:num>
  <w:num w:numId="2" w16cid:durableId="883097609">
    <w:abstractNumId w:val="16"/>
  </w:num>
  <w:num w:numId="3" w16cid:durableId="326253545">
    <w:abstractNumId w:val="7"/>
  </w:num>
  <w:num w:numId="4" w16cid:durableId="368604372">
    <w:abstractNumId w:val="24"/>
  </w:num>
  <w:num w:numId="5" w16cid:durableId="884029079">
    <w:abstractNumId w:val="25"/>
  </w:num>
  <w:num w:numId="6" w16cid:durableId="138351823">
    <w:abstractNumId w:val="1"/>
  </w:num>
  <w:num w:numId="7" w16cid:durableId="34158786">
    <w:abstractNumId w:val="18"/>
  </w:num>
  <w:num w:numId="8" w16cid:durableId="931888599">
    <w:abstractNumId w:val="13"/>
  </w:num>
  <w:num w:numId="9" w16cid:durableId="30226124">
    <w:abstractNumId w:val="10"/>
  </w:num>
  <w:num w:numId="10" w16cid:durableId="1943301487">
    <w:abstractNumId w:val="14"/>
  </w:num>
  <w:num w:numId="11" w16cid:durableId="475803035">
    <w:abstractNumId w:val="0"/>
  </w:num>
  <w:num w:numId="12" w16cid:durableId="1337876362">
    <w:abstractNumId w:val="20"/>
  </w:num>
  <w:num w:numId="13" w16cid:durableId="1780830956">
    <w:abstractNumId w:val="26"/>
  </w:num>
  <w:num w:numId="14" w16cid:durableId="1567568535">
    <w:abstractNumId w:val="9"/>
  </w:num>
  <w:num w:numId="15" w16cid:durableId="211234357">
    <w:abstractNumId w:val="29"/>
  </w:num>
  <w:num w:numId="16" w16cid:durableId="1725564064">
    <w:abstractNumId w:val="11"/>
  </w:num>
  <w:num w:numId="17" w16cid:durableId="571622892">
    <w:abstractNumId w:val="4"/>
  </w:num>
  <w:num w:numId="18" w16cid:durableId="714357775">
    <w:abstractNumId w:val="17"/>
  </w:num>
  <w:num w:numId="19" w16cid:durableId="1155410611">
    <w:abstractNumId w:val="22"/>
  </w:num>
  <w:num w:numId="20" w16cid:durableId="1170485431">
    <w:abstractNumId w:val="23"/>
  </w:num>
  <w:num w:numId="21" w16cid:durableId="389768727">
    <w:abstractNumId w:val="21"/>
  </w:num>
  <w:num w:numId="22" w16cid:durableId="1379210184">
    <w:abstractNumId w:val="6"/>
  </w:num>
  <w:num w:numId="23" w16cid:durableId="544216330">
    <w:abstractNumId w:val="12"/>
  </w:num>
  <w:num w:numId="24" w16cid:durableId="1207714205">
    <w:abstractNumId w:val="5"/>
  </w:num>
  <w:num w:numId="25" w16cid:durableId="1700663563">
    <w:abstractNumId w:val="2"/>
  </w:num>
  <w:num w:numId="26" w16cid:durableId="423502392">
    <w:abstractNumId w:val="19"/>
  </w:num>
  <w:num w:numId="27" w16cid:durableId="2077624657">
    <w:abstractNumId w:val="8"/>
  </w:num>
  <w:num w:numId="28" w16cid:durableId="276522092">
    <w:abstractNumId w:val="28"/>
  </w:num>
  <w:num w:numId="29" w16cid:durableId="1018775641">
    <w:abstractNumId w:val="15"/>
  </w:num>
  <w:num w:numId="30" w16cid:durableId="9451874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A2C"/>
    <w:rsid w:val="0000476A"/>
    <w:rsid w:val="00004836"/>
    <w:rsid w:val="00010073"/>
    <w:rsid w:val="00013CD4"/>
    <w:rsid w:val="000170CF"/>
    <w:rsid w:val="00021BCA"/>
    <w:rsid w:val="00022C0C"/>
    <w:rsid w:val="00025B93"/>
    <w:rsid w:val="0002644A"/>
    <w:rsid w:val="0003238C"/>
    <w:rsid w:val="0003677A"/>
    <w:rsid w:val="00040AB9"/>
    <w:rsid w:val="000429B1"/>
    <w:rsid w:val="00044863"/>
    <w:rsid w:val="000457A4"/>
    <w:rsid w:val="00050BDF"/>
    <w:rsid w:val="000548DF"/>
    <w:rsid w:val="00060AE5"/>
    <w:rsid w:val="00061DA5"/>
    <w:rsid w:val="00065629"/>
    <w:rsid w:val="000666E8"/>
    <w:rsid w:val="00066887"/>
    <w:rsid w:val="00072CAE"/>
    <w:rsid w:val="00073C20"/>
    <w:rsid w:val="000755B7"/>
    <w:rsid w:val="00075D6D"/>
    <w:rsid w:val="00082FAA"/>
    <w:rsid w:val="000842AC"/>
    <w:rsid w:val="00084BB9"/>
    <w:rsid w:val="000870A4"/>
    <w:rsid w:val="00097534"/>
    <w:rsid w:val="00097653"/>
    <w:rsid w:val="000A0EA3"/>
    <w:rsid w:val="000A216C"/>
    <w:rsid w:val="000A27E5"/>
    <w:rsid w:val="000A5586"/>
    <w:rsid w:val="000B5C7E"/>
    <w:rsid w:val="000C03CE"/>
    <w:rsid w:val="000C648E"/>
    <w:rsid w:val="000D450E"/>
    <w:rsid w:val="000D47F9"/>
    <w:rsid w:val="000E06C7"/>
    <w:rsid w:val="000E231A"/>
    <w:rsid w:val="000E3D30"/>
    <w:rsid w:val="000E6DA1"/>
    <w:rsid w:val="000E7E97"/>
    <w:rsid w:val="000F1948"/>
    <w:rsid w:val="000F1E7E"/>
    <w:rsid w:val="000F32F9"/>
    <w:rsid w:val="000F6080"/>
    <w:rsid w:val="001051D1"/>
    <w:rsid w:val="00106E4F"/>
    <w:rsid w:val="00113ABD"/>
    <w:rsid w:val="00121694"/>
    <w:rsid w:val="00123F6C"/>
    <w:rsid w:val="001250AA"/>
    <w:rsid w:val="00126652"/>
    <w:rsid w:val="00133421"/>
    <w:rsid w:val="00134125"/>
    <w:rsid w:val="00137772"/>
    <w:rsid w:val="00143819"/>
    <w:rsid w:val="001459D9"/>
    <w:rsid w:val="001563B3"/>
    <w:rsid w:val="001604D8"/>
    <w:rsid w:val="0016144B"/>
    <w:rsid w:val="001625F2"/>
    <w:rsid w:val="001679C5"/>
    <w:rsid w:val="001715F5"/>
    <w:rsid w:val="00173EBD"/>
    <w:rsid w:val="00174EA4"/>
    <w:rsid w:val="0017564D"/>
    <w:rsid w:val="00176AB7"/>
    <w:rsid w:val="00177881"/>
    <w:rsid w:val="00185B5C"/>
    <w:rsid w:val="00193B1E"/>
    <w:rsid w:val="00196A3F"/>
    <w:rsid w:val="0019700A"/>
    <w:rsid w:val="00197171"/>
    <w:rsid w:val="001A49BB"/>
    <w:rsid w:val="001B2B05"/>
    <w:rsid w:val="001B62D9"/>
    <w:rsid w:val="001B75AC"/>
    <w:rsid w:val="001B785A"/>
    <w:rsid w:val="001C34CD"/>
    <w:rsid w:val="001C4814"/>
    <w:rsid w:val="001C713D"/>
    <w:rsid w:val="001D2FC4"/>
    <w:rsid w:val="001E22B8"/>
    <w:rsid w:val="001F36B4"/>
    <w:rsid w:val="002020AC"/>
    <w:rsid w:val="00203E63"/>
    <w:rsid w:val="00203F51"/>
    <w:rsid w:val="002053AD"/>
    <w:rsid w:val="0020695E"/>
    <w:rsid w:val="00207A6D"/>
    <w:rsid w:val="00210324"/>
    <w:rsid w:val="0021162A"/>
    <w:rsid w:val="00212C02"/>
    <w:rsid w:val="00216DCA"/>
    <w:rsid w:val="002170E1"/>
    <w:rsid w:val="002175B0"/>
    <w:rsid w:val="00223C67"/>
    <w:rsid w:val="00230660"/>
    <w:rsid w:val="002332DE"/>
    <w:rsid w:val="00237A92"/>
    <w:rsid w:val="00247566"/>
    <w:rsid w:val="00250F39"/>
    <w:rsid w:val="002534FD"/>
    <w:rsid w:val="00254A44"/>
    <w:rsid w:val="00255650"/>
    <w:rsid w:val="00264F4A"/>
    <w:rsid w:val="002715C5"/>
    <w:rsid w:val="00276972"/>
    <w:rsid w:val="002814A6"/>
    <w:rsid w:val="00282071"/>
    <w:rsid w:val="002846C6"/>
    <w:rsid w:val="00286C88"/>
    <w:rsid w:val="00286EC8"/>
    <w:rsid w:val="00290A66"/>
    <w:rsid w:val="002912AE"/>
    <w:rsid w:val="00297CA4"/>
    <w:rsid w:val="002A4125"/>
    <w:rsid w:val="002B1AFC"/>
    <w:rsid w:val="002B49DA"/>
    <w:rsid w:val="002B585D"/>
    <w:rsid w:val="002B5905"/>
    <w:rsid w:val="002B5D58"/>
    <w:rsid w:val="002B67F8"/>
    <w:rsid w:val="002B78CA"/>
    <w:rsid w:val="002B7B42"/>
    <w:rsid w:val="002C14B6"/>
    <w:rsid w:val="002C2BB1"/>
    <w:rsid w:val="002C435D"/>
    <w:rsid w:val="002C734B"/>
    <w:rsid w:val="002D0834"/>
    <w:rsid w:val="002D62D1"/>
    <w:rsid w:val="002D6584"/>
    <w:rsid w:val="002E0238"/>
    <w:rsid w:val="002E08E6"/>
    <w:rsid w:val="002E53EE"/>
    <w:rsid w:val="002E785E"/>
    <w:rsid w:val="002E79C4"/>
    <w:rsid w:val="002F022D"/>
    <w:rsid w:val="0030031F"/>
    <w:rsid w:val="003016F4"/>
    <w:rsid w:val="00305C6B"/>
    <w:rsid w:val="003078F8"/>
    <w:rsid w:val="00307FD9"/>
    <w:rsid w:val="00310CC2"/>
    <w:rsid w:val="003322C9"/>
    <w:rsid w:val="00337CFD"/>
    <w:rsid w:val="00342D15"/>
    <w:rsid w:val="00344281"/>
    <w:rsid w:val="00345247"/>
    <w:rsid w:val="00346714"/>
    <w:rsid w:val="00346B48"/>
    <w:rsid w:val="003472EF"/>
    <w:rsid w:val="00355AA6"/>
    <w:rsid w:val="00362DB4"/>
    <w:rsid w:val="00367F1F"/>
    <w:rsid w:val="003771F7"/>
    <w:rsid w:val="003777AA"/>
    <w:rsid w:val="00381B6A"/>
    <w:rsid w:val="0038332B"/>
    <w:rsid w:val="00390DD5"/>
    <w:rsid w:val="00394F8B"/>
    <w:rsid w:val="00397493"/>
    <w:rsid w:val="003976D8"/>
    <w:rsid w:val="003A23E8"/>
    <w:rsid w:val="003A413F"/>
    <w:rsid w:val="003A5DC6"/>
    <w:rsid w:val="003A6167"/>
    <w:rsid w:val="003A76DA"/>
    <w:rsid w:val="003B08C6"/>
    <w:rsid w:val="003B1B73"/>
    <w:rsid w:val="003B30EC"/>
    <w:rsid w:val="003B6FA7"/>
    <w:rsid w:val="003B79D9"/>
    <w:rsid w:val="003C12AE"/>
    <w:rsid w:val="003C1838"/>
    <w:rsid w:val="003C328E"/>
    <w:rsid w:val="003C3FA5"/>
    <w:rsid w:val="003C644C"/>
    <w:rsid w:val="003D0FBD"/>
    <w:rsid w:val="003D0FE7"/>
    <w:rsid w:val="003D31F8"/>
    <w:rsid w:val="003E3601"/>
    <w:rsid w:val="003E5629"/>
    <w:rsid w:val="003E5800"/>
    <w:rsid w:val="003F4833"/>
    <w:rsid w:val="00402F9F"/>
    <w:rsid w:val="00406883"/>
    <w:rsid w:val="00411D89"/>
    <w:rsid w:val="004125C4"/>
    <w:rsid w:val="0041300C"/>
    <w:rsid w:val="004147DB"/>
    <w:rsid w:val="004225F6"/>
    <w:rsid w:val="00424521"/>
    <w:rsid w:val="00427A51"/>
    <w:rsid w:val="004301FB"/>
    <w:rsid w:val="004314C5"/>
    <w:rsid w:val="00432EB5"/>
    <w:rsid w:val="0043532F"/>
    <w:rsid w:val="004363B0"/>
    <w:rsid w:val="00440441"/>
    <w:rsid w:val="00455E5B"/>
    <w:rsid w:val="004566C7"/>
    <w:rsid w:val="004628A8"/>
    <w:rsid w:val="004678E9"/>
    <w:rsid w:val="00470E97"/>
    <w:rsid w:val="00476008"/>
    <w:rsid w:val="00477368"/>
    <w:rsid w:val="00480F76"/>
    <w:rsid w:val="0049315D"/>
    <w:rsid w:val="00494CBD"/>
    <w:rsid w:val="004A3FFD"/>
    <w:rsid w:val="004A6141"/>
    <w:rsid w:val="004B08F5"/>
    <w:rsid w:val="004B1E14"/>
    <w:rsid w:val="004B1E4F"/>
    <w:rsid w:val="004B1F38"/>
    <w:rsid w:val="004B76BA"/>
    <w:rsid w:val="004C0C3D"/>
    <w:rsid w:val="004C1FA3"/>
    <w:rsid w:val="004C2297"/>
    <w:rsid w:val="004C5AAC"/>
    <w:rsid w:val="004C5AD1"/>
    <w:rsid w:val="004D0518"/>
    <w:rsid w:val="004D2724"/>
    <w:rsid w:val="004D4807"/>
    <w:rsid w:val="004D6231"/>
    <w:rsid w:val="004E1E02"/>
    <w:rsid w:val="004E3228"/>
    <w:rsid w:val="004E6DE9"/>
    <w:rsid w:val="004F3907"/>
    <w:rsid w:val="004F429F"/>
    <w:rsid w:val="004F4302"/>
    <w:rsid w:val="004F5DB5"/>
    <w:rsid w:val="004F6B81"/>
    <w:rsid w:val="004F7EEA"/>
    <w:rsid w:val="00501107"/>
    <w:rsid w:val="00502DD0"/>
    <w:rsid w:val="005037AC"/>
    <w:rsid w:val="00505C8B"/>
    <w:rsid w:val="005063FB"/>
    <w:rsid w:val="00507CF3"/>
    <w:rsid w:val="005101D3"/>
    <w:rsid w:val="00512973"/>
    <w:rsid w:val="00513333"/>
    <w:rsid w:val="00522EF7"/>
    <w:rsid w:val="00525283"/>
    <w:rsid w:val="005255BD"/>
    <w:rsid w:val="00525CA2"/>
    <w:rsid w:val="00527C86"/>
    <w:rsid w:val="00532471"/>
    <w:rsid w:val="00533E55"/>
    <w:rsid w:val="00535154"/>
    <w:rsid w:val="00546C79"/>
    <w:rsid w:val="00553E41"/>
    <w:rsid w:val="0056122C"/>
    <w:rsid w:val="005613A2"/>
    <w:rsid w:val="0056439A"/>
    <w:rsid w:val="00566A7A"/>
    <w:rsid w:val="0057735A"/>
    <w:rsid w:val="005800E4"/>
    <w:rsid w:val="00582496"/>
    <w:rsid w:val="00583C3F"/>
    <w:rsid w:val="00584E2A"/>
    <w:rsid w:val="00585CC0"/>
    <w:rsid w:val="00586653"/>
    <w:rsid w:val="00594E3E"/>
    <w:rsid w:val="0059780D"/>
    <w:rsid w:val="005A0FD8"/>
    <w:rsid w:val="005A318E"/>
    <w:rsid w:val="005A6A31"/>
    <w:rsid w:val="005B3997"/>
    <w:rsid w:val="005B3DAB"/>
    <w:rsid w:val="005B4DA7"/>
    <w:rsid w:val="005B55D0"/>
    <w:rsid w:val="005C0C36"/>
    <w:rsid w:val="005C116C"/>
    <w:rsid w:val="005D057B"/>
    <w:rsid w:val="005D091F"/>
    <w:rsid w:val="005D1156"/>
    <w:rsid w:val="005D12A2"/>
    <w:rsid w:val="005D538D"/>
    <w:rsid w:val="005E7A0E"/>
    <w:rsid w:val="005F203A"/>
    <w:rsid w:val="005F51F8"/>
    <w:rsid w:val="00600659"/>
    <w:rsid w:val="00601C02"/>
    <w:rsid w:val="0060527B"/>
    <w:rsid w:val="00605C78"/>
    <w:rsid w:val="00612C82"/>
    <w:rsid w:val="006160F9"/>
    <w:rsid w:val="0061795C"/>
    <w:rsid w:val="00626474"/>
    <w:rsid w:val="0063091C"/>
    <w:rsid w:val="00631B37"/>
    <w:rsid w:val="00634FF9"/>
    <w:rsid w:val="006423CD"/>
    <w:rsid w:val="006439DB"/>
    <w:rsid w:val="00645078"/>
    <w:rsid w:val="00645B99"/>
    <w:rsid w:val="006476ED"/>
    <w:rsid w:val="00647708"/>
    <w:rsid w:val="00650FDA"/>
    <w:rsid w:val="00651C2B"/>
    <w:rsid w:val="006559BB"/>
    <w:rsid w:val="00660FAD"/>
    <w:rsid w:val="00663B3B"/>
    <w:rsid w:val="00664869"/>
    <w:rsid w:val="0067010F"/>
    <w:rsid w:val="006725C3"/>
    <w:rsid w:val="00677922"/>
    <w:rsid w:val="00685A56"/>
    <w:rsid w:val="006864E7"/>
    <w:rsid w:val="006874FD"/>
    <w:rsid w:val="006905E4"/>
    <w:rsid w:val="00692AAF"/>
    <w:rsid w:val="00694F1B"/>
    <w:rsid w:val="006965CC"/>
    <w:rsid w:val="006A14FD"/>
    <w:rsid w:val="006B3DB8"/>
    <w:rsid w:val="006B5A2B"/>
    <w:rsid w:val="006B63AC"/>
    <w:rsid w:val="006C024B"/>
    <w:rsid w:val="006C3848"/>
    <w:rsid w:val="006C463F"/>
    <w:rsid w:val="006C48C6"/>
    <w:rsid w:val="006D349C"/>
    <w:rsid w:val="006D408C"/>
    <w:rsid w:val="006D638B"/>
    <w:rsid w:val="006D7C38"/>
    <w:rsid w:val="006E04CD"/>
    <w:rsid w:val="006E4933"/>
    <w:rsid w:val="006F3711"/>
    <w:rsid w:val="00702B66"/>
    <w:rsid w:val="00705D73"/>
    <w:rsid w:val="00712B19"/>
    <w:rsid w:val="00717556"/>
    <w:rsid w:val="00721F4B"/>
    <w:rsid w:val="00722214"/>
    <w:rsid w:val="00730F79"/>
    <w:rsid w:val="00731E7D"/>
    <w:rsid w:val="007401FE"/>
    <w:rsid w:val="00742AC8"/>
    <w:rsid w:val="00743623"/>
    <w:rsid w:val="0075009C"/>
    <w:rsid w:val="007503E2"/>
    <w:rsid w:val="00751180"/>
    <w:rsid w:val="0075189C"/>
    <w:rsid w:val="007518C6"/>
    <w:rsid w:val="00755739"/>
    <w:rsid w:val="00764535"/>
    <w:rsid w:val="0076530B"/>
    <w:rsid w:val="00770828"/>
    <w:rsid w:val="00773CC0"/>
    <w:rsid w:val="00773D15"/>
    <w:rsid w:val="00774035"/>
    <w:rsid w:val="007820BC"/>
    <w:rsid w:val="00783043"/>
    <w:rsid w:val="00785E19"/>
    <w:rsid w:val="00785FC1"/>
    <w:rsid w:val="00792842"/>
    <w:rsid w:val="0079350F"/>
    <w:rsid w:val="00793EEE"/>
    <w:rsid w:val="007A11E2"/>
    <w:rsid w:val="007B0216"/>
    <w:rsid w:val="007B0872"/>
    <w:rsid w:val="007B57D5"/>
    <w:rsid w:val="007B65F0"/>
    <w:rsid w:val="007B7107"/>
    <w:rsid w:val="007B7989"/>
    <w:rsid w:val="007C3B1C"/>
    <w:rsid w:val="007C71C0"/>
    <w:rsid w:val="007D18D9"/>
    <w:rsid w:val="007D58E5"/>
    <w:rsid w:val="007E46E3"/>
    <w:rsid w:val="007F0BCD"/>
    <w:rsid w:val="007F18B7"/>
    <w:rsid w:val="007F1F28"/>
    <w:rsid w:val="007F4C8F"/>
    <w:rsid w:val="007F61BD"/>
    <w:rsid w:val="007F677B"/>
    <w:rsid w:val="008010FC"/>
    <w:rsid w:val="008108A1"/>
    <w:rsid w:val="00812804"/>
    <w:rsid w:val="008130AD"/>
    <w:rsid w:val="008130F1"/>
    <w:rsid w:val="00815467"/>
    <w:rsid w:val="008170F0"/>
    <w:rsid w:val="0082031E"/>
    <w:rsid w:val="008211C1"/>
    <w:rsid w:val="008215C9"/>
    <w:rsid w:val="00822F22"/>
    <w:rsid w:val="00823589"/>
    <w:rsid w:val="00823CC0"/>
    <w:rsid w:val="008250CF"/>
    <w:rsid w:val="008256E8"/>
    <w:rsid w:val="00826BE1"/>
    <w:rsid w:val="00826E12"/>
    <w:rsid w:val="00827EDB"/>
    <w:rsid w:val="008308F5"/>
    <w:rsid w:val="00833E62"/>
    <w:rsid w:val="008348D6"/>
    <w:rsid w:val="00834D16"/>
    <w:rsid w:val="00835719"/>
    <w:rsid w:val="008475AA"/>
    <w:rsid w:val="00851EA0"/>
    <w:rsid w:val="00852124"/>
    <w:rsid w:val="00855475"/>
    <w:rsid w:val="00856743"/>
    <w:rsid w:val="00857819"/>
    <w:rsid w:val="00860639"/>
    <w:rsid w:val="008607CD"/>
    <w:rsid w:val="00862695"/>
    <w:rsid w:val="0086502F"/>
    <w:rsid w:val="00865603"/>
    <w:rsid w:val="00867BD0"/>
    <w:rsid w:val="00872E16"/>
    <w:rsid w:val="0087757E"/>
    <w:rsid w:val="00882E7A"/>
    <w:rsid w:val="008831B9"/>
    <w:rsid w:val="00883B9D"/>
    <w:rsid w:val="00884394"/>
    <w:rsid w:val="00884C83"/>
    <w:rsid w:val="00885D69"/>
    <w:rsid w:val="008860E8"/>
    <w:rsid w:val="008901EC"/>
    <w:rsid w:val="00890609"/>
    <w:rsid w:val="0089089D"/>
    <w:rsid w:val="00890C3B"/>
    <w:rsid w:val="00891814"/>
    <w:rsid w:val="008922BB"/>
    <w:rsid w:val="00892F9B"/>
    <w:rsid w:val="00895374"/>
    <w:rsid w:val="00897BE2"/>
    <w:rsid w:val="008A365E"/>
    <w:rsid w:val="008A3762"/>
    <w:rsid w:val="008A5087"/>
    <w:rsid w:val="008A72FD"/>
    <w:rsid w:val="008A7C1F"/>
    <w:rsid w:val="008B1122"/>
    <w:rsid w:val="008B30FF"/>
    <w:rsid w:val="008B6EFD"/>
    <w:rsid w:val="008B7477"/>
    <w:rsid w:val="008C16C1"/>
    <w:rsid w:val="008C3B05"/>
    <w:rsid w:val="008C5B0C"/>
    <w:rsid w:val="008C66C3"/>
    <w:rsid w:val="008D12CB"/>
    <w:rsid w:val="008D16E2"/>
    <w:rsid w:val="008E0658"/>
    <w:rsid w:val="008E0EF1"/>
    <w:rsid w:val="008F0BED"/>
    <w:rsid w:val="008F0D39"/>
    <w:rsid w:val="008F1539"/>
    <w:rsid w:val="008F70D0"/>
    <w:rsid w:val="0090160A"/>
    <w:rsid w:val="00912933"/>
    <w:rsid w:val="00923642"/>
    <w:rsid w:val="00930745"/>
    <w:rsid w:val="00941423"/>
    <w:rsid w:val="0094147D"/>
    <w:rsid w:val="00942C55"/>
    <w:rsid w:val="009456E0"/>
    <w:rsid w:val="009458F1"/>
    <w:rsid w:val="009547C2"/>
    <w:rsid w:val="00957523"/>
    <w:rsid w:val="00957D8A"/>
    <w:rsid w:val="0096191E"/>
    <w:rsid w:val="009619BB"/>
    <w:rsid w:val="00962082"/>
    <w:rsid w:val="009645D5"/>
    <w:rsid w:val="009653F4"/>
    <w:rsid w:val="0096563F"/>
    <w:rsid w:val="00966AB9"/>
    <w:rsid w:val="0097646C"/>
    <w:rsid w:val="00976600"/>
    <w:rsid w:val="00977525"/>
    <w:rsid w:val="0098477D"/>
    <w:rsid w:val="00986F0D"/>
    <w:rsid w:val="00991550"/>
    <w:rsid w:val="00991A76"/>
    <w:rsid w:val="00992383"/>
    <w:rsid w:val="00994E3B"/>
    <w:rsid w:val="009A111B"/>
    <w:rsid w:val="009A52A4"/>
    <w:rsid w:val="009A69B0"/>
    <w:rsid w:val="009B169A"/>
    <w:rsid w:val="009B4119"/>
    <w:rsid w:val="009B4321"/>
    <w:rsid w:val="009B7B5A"/>
    <w:rsid w:val="009C059D"/>
    <w:rsid w:val="009C7448"/>
    <w:rsid w:val="009D4B87"/>
    <w:rsid w:val="009D5BF6"/>
    <w:rsid w:val="009D674C"/>
    <w:rsid w:val="009D685E"/>
    <w:rsid w:val="009D6DCE"/>
    <w:rsid w:val="009E044C"/>
    <w:rsid w:val="009E0900"/>
    <w:rsid w:val="009F2DAA"/>
    <w:rsid w:val="009F529D"/>
    <w:rsid w:val="009F5958"/>
    <w:rsid w:val="009F632C"/>
    <w:rsid w:val="009F64FC"/>
    <w:rsid w:val="009F7C87"/>
    <w:rsid w:val="00A01F1D"/>
    <w:rsid w:val="00A04D85"/>
    <w:rsid w:val="00A053C7"/>
    <w:rsid w:val="00A06907"/>
    <w:rsid w:val="00A118EC"/>
    <w:rsid w:val="00A13A5B"/>
    <w:rsid w:val="00A1490D"/>
    <w:rsid w:val="00A2135B"/>
    <w:rsid w:val="00A349B3"/>
    <w:rsid w:val="00A4330A"/>
    <w:rsid w:val="00A43EF9"/>
    <w:rsid w:val="00A5311B"/>
    <w:rsid w:val="00A64C87"/>
    <w:rsid w:val="00A71A2C"/>
    <w:rsid w:val="00A77FFC"/>
    <w:rsid w:val="00A873D2"/>
    <w:rsid w:val="00A9021B"/>
    <w:rsid w:val="00A9325C"/>
    <w:rsid w:val="00A94B63"/>
    <w:rsid w:val="00A94D14"/>
    <w:rsid w:val="00AA0E44"/>
    <w:rsid w:val="00AA3235"/>
    <w:rsid w:val="00AA6AB2"/>
    <w:rsid w:val="00AA6B25"/>
    <w:rsid w:val="00AC387C"/>
    <w:rsid w:val="00AC7AC3"/>
    <w:rsid w:val="00AD0F22"/>
    <w:rsid w:val="00AD2AEC"/>
    <w:rsid w:val="00AE032A"/>
    <w:rsid w:val="00AE678C"/>
    <w:rsid w:val="00AF1F1A"/>
    <w:rsid w:val="00B03DC3"/>
    <w:rsid w:val="00B068F4"/>
    <w:rsid w:val="00B12D05"/>
    <w:rsid w:val="00B13AF2"/>
    <w:rsid w:val="00B15B93"/>
    <w:rsid w:val="00B16627"/>
    <w:rsid w:val="00B16FAA"/>
    <w:rsid w:val="00B25982"/>
    <w:rsid w:val="00B31DF1"/>
    <w:rsid w:val="00B37448"/>
    <w:rsid w:val="00B37681"/>
    <w:rsid w:val="00B4256F"/>
    <w:rsid w:val="00B42D8E"/>
    <w:rsid w:val="00B44154"/>
    <w:rsid w:val="00B44E87"/>
    <w:rsid w:val="00B460FC"/>
    <w:rsid w:val="00B47920"/>
    <w:rsid w:val="00B5041E"/>
    <w:rsid w:val="00B545E1"/>
    <w:rsid w:val="00B557AD"/>
    <w:rsid w:val="00B62ABC"/>
    <w:rsid w:val="00B62FC1"/>
    <w:rsid w:val="00B661B3"/>
    <w:rsid w:val="00B672A1"/>
    <w:rsid w:val="00B76503"/>
    <w:rsid w:val="00B7791F"/>
    <w:rsid w:val="00B81494"/>
    <w:rsid w:val="00B8673F"/>
    <w:rsid w:val="00B94F22"/>
    <w:rsid w:val="00BA0E77"/>
    <w:rsid w:val="00BA1308"/>
    <w:rsid w:val="00BB0F40"/>
    <w:rsid w:val="00BB4D10"/>
    <w:rsid w:val="00BB6B52"/>
    <w:rsid w:val="00BC01BA"/>
    <w:rsid w:val="00BC0A74"/>
    <w:rsid w:val="00BC1CE8"/>
    <w:rsid w:val="00BC3923"/>
    <w:rsid w:val="00BC4EA2"/>
    <w:rsid w:val="00BC5DC5"/>
    <w:rsid w:val="00BD0170"/>
    <w:rsid w:val="00BD189D"/>
    <w:rsid w:val="00BD356E"/>
    <w:rsid w:val="00BD39F3"/>
    <w:rsid w:val="00BE66B6"/>
    <w:rsid w:val="00BF44E1"/>
    <w:rsid w:val="00BF5050"/>
    <w:rsid w:val="00BF6AFF"/>
    <w:rsid w:val="00C0400A"/>
    <w:rsid w:val="00C05BF9"/>
    <w:rsid w:val="00C061FC"/>
    <w:rsid w:val="00C1022C"/>
    <w:rsid w:val="00C12A72"/>
    <w:rsid w:val="00C200EC"/>
    <w:rsid w:val="00C24FAB"/>
    <w:rsid w:val="00C25928"/>
    <w:rsid w:val="00C26CF4"/>
    <w:rsid w:val="00C318FC"/>
    <w:rsid w:val="00C31B1A"/>
    <w:rsid w:val="00C37EFD"/>
    <w:rsid w:val="00C40210"/>
    <w:rsid w:val="00C44BDF"/>
    <w:rsid w:val="00C46ECB"/>
    <w:rsid w:val="00C53A6B"/>
    <w:rsid w:val="00C55465"/>
    <w:rsid w:val="00C57C56"/>
    <w:rsid w:val="00C6136C"/>
    <w:rsid w:val="00C67F68"/>
    <w:rsid w:val="00C7156A"/>
    <w:rsid w:val="00C72C18"/>
    <w:rsid w:val="00C76B27"/>
    <w:rsid w:val="00C77FCD"/>
    <w:rsid w:val="00C80299"/>
    <w:rsid w:val="00C811CB"/>
    <w:rsid w:val="00C814FE"/>
    <w:rsid w:val="00C82ED6"/>
    <w:rsid w:val="00C86FBC"/>
    <w:rsid w:val="00C924A6"/>
    <w:rsid w:val="00C92739"/>
    <w:rsid w:val="00C94239"/>
    <w:rsid w:val="00C9456C"/>
    <w:rsid w:val="00C94E10"/>
    <w:rsid w:val="00CA099A"/>
    <w:rsid w:val="00CA5452"/>
    <w:rsid w:val="00CA62DD"/>
    <w:rsid w:val="00CA7F75"/>
    <w:rsid w:val="00CB1CE5"/>
    <w:rsid w:val="00CC0974"/>
    <w:rsid w:val="00CC1FFD"/>
    <w:rsid w:val="00CC38D0"/>
    <w:rsid w:val="00CC489B"/>
    <w:rsid w:val="00CD4712"/>
    <w:rsid w:val="00CE3C29"/>
    <w:rsid w:val="00CE5C53"/>
    <w:rsid w:val="00CF0278"/>
    <w:rsid w:val="00CF1F9B"/>
    <w:rsid w:val="00CF454F"/>
    <w:rsid w:val="00CF6510"/>
    <w:rsid w:val="00D027F8"/>
    <w:rsid w:val="00D0531A"/>
    <w:rsid w:val="00D11D78"/>
    <w:rsid w:val="00D13A86"/>
    <w:rsid w:val="00D16411"/>
    <w:rsid w:val="00D176EC"/>
    <w:rsid w:val="00D3413D"/>
    <w:rsid w:val="00D47AE6"/>
    <w:rsid w:val="00D612D7"/>
    <w:rsid w:val="00D65247"/>
    <w:rsid w:val="00D71C25"/>
    <w:rsid w:val="00D85051"/>
    <w:rsid w:val="00D854EB"/>
    <w:rsid w:val="00D87061"/>
    <w:rsid w:val="00D90827"/>
    <w:rsid w:val="00D9094C"/>
    <w:rsid w:val="00D90A78"/>
    <w:rsid w:val="00D9521C"/>
    <w:rsid w:val="00D97DBB"/>
    <w:rsid w:val="00DA1A03"/>
    <w:rsid w:val="00DA6FEB"/>
    <w:rsid w:val="00DB0983"/>
    <w:rsid w:val="00DB150B"/>
    <w:rsid w:val="00DB7B9E"/>
    <w:rsid w:val="00DB7C67"/>
    <w:rsid w:val="00DC20F1"/>
    <w:rsid w:val="00DC42CA"/>
    <w:rsid w:val="00DC4A60"/>
    <w:rsid w:val="00DC5468"/>
    <w:rsid w:val="00DC571D"/>
    <w:rsid w:val="00DE2A0E"/>
    <w:rsid w:val="00DE4316"/>
    <w:rsid w:val="00DE431F"/>
    <w:rsid w:val="00DF582B"/>
    <w:rsid w:val="00DF6FD9"/>
    <w:rsid w:val="00E02BEC"/>
    <w:rsid w:val="00E05DBA"/>
    <w:rsid w:val="00E07AA2"/>
    <w:rsid w:val="00E07BB9"/>
    <w:rsid w:val="00E148F5"/>
    <w:rsid w:val="00E204B8"/>
    <w:rsid w:val="00E25548"/>
    <w:rsid w:val="00E27678"/>
    <w:rsid w:val="00E31F56"/>
    <w:rsid w:val="00E32130"/>
    <w:rsid w:val="00E347DD"/>
    <w:rsid w:val="00E36A97"/>
    <w:rsid w:val="00E40D46"/>
    <w:rsid w:val="00E4119E"/>
    <w:rsid w:val="00E41515"/>
    <w:rsid w:val="00E46C00"/>
    <w:rsid w:val="00E5133F"/>
    <w:rsid w:val="00E51A97"/>
    <w:rsid w:val="00E51C94"/>
    <w:rsid w:val="00E551AD"/>
    <w:rsid w:val="00E62BF0"/>
    <w:rsid w:val="00E673E7"/>
    <w:rsid w:val="00E82455"/>
    <w:rsid w:val="00E86EBB"/>
    <w:rsid w:val="00E9765F"/>
    <w:rsid w:val="00E97A5C"/>
    <w:rsid w:val="00EA15A0"/>
    <w:rsid w:val="00EB183A"/>
    <w:rsid w:val="00EB2CC5"/>
    <w:rsid w:val="00EB5433"/>
    <w:rsid w:val="00EC4CB0"/>
    <w:rsid w:val="00EC6413"/>
    <w:rsid w:val="00EC7BD0"/>
    <w:rsid w:val="00ED0A85"/>
    <w:rsid w:val="00ED15C8"/>
    <w:rsid w:val="00ED3697"/>
    <w:rsid w:val="00ED64CD"/>
    <w:rsid w:val="00ED6E82"/>
    <w:rsid w:val="00EE2C29"/>
    <w:rsid w:val="00EE62D8"/>
    <w:rsid w:val="00EF38C3"/>
    <w:rsid w:val="00EF6B59"/>
    <w:rsid w:val="00EF6D46"/>
    <w:rsid w:val="00EF7475"/>
    <w:rsid w:val="00F01530"/>
    <w:rsid w:val="00F03AA0"/>
    <w:rsid w:val="00F06926"/>
    <w:rsid w:val="00F07577"/>
    <w:rsid w:val="00F10492"/>
    <w:rsid w:val="00F16C66"/>
    <w:rsid w:val="00F27735"/>
    <w:rsid w:val="00F313C8"/>
    <w:rsid w:val="00F33608"/>
    <w:rsid w:val="00F441B4"/>
    <w:rsid w:val="00F51556"/>
    <w:rsid w:val="00F51D7C"/>
    <w:rsid w:val="00F53AAD"/>
    <w:rsid w:val="00F555ED"/>
    <w:rsid w:val="00F56DEE"/>
    <w:rsid w:val="00F6151F"/>
    <w:rsid w:val="00F76B32"/>
    <w:rsid w:val="00F7771D"/>
    <w:rsid w:val="00F81729"/>
    <w:rsid w:val="00F81B8D"/>
    <w:rsid w:val="00F82EE6"/>
    <w:rsid w:val="00F831FA"/>
    <w:rsid w:val="00F83D98"/>
    <w:rsid w:val="00F861AB"/>
    <w:rsid w:val="00F91993"/>
    <w:rsid w:val="00F928A6"/>
    <w:rsid w:val="00F9386A"/>
    <w:rsid w:val="00FA39BB"/>
    <w:rsid w:val="00FA7141"/>
    <w:rsid w:val="00FB1D03"/>
    <w:rsid w:val="00FB2B7C"/>
    <w:rsid w:val="00FB2DC8"/>
    <w:rsid w:val="00FB3577"/>
    <w:rsid w:val="00FB3A3D"/>
    <w:rsid w:val="00FB40F6"/>
    <w:rsid w:val="00FB48BE"/>
    <w:rsid w:val="00FB545A"/>
    <w:rsid w:val="00FC1626"/>
    <w:rsid w:val="00FC2F98"/>
    <w:rsid w:val="00FC4A08"/>
    <w:rsid w:val="00FC6109"/>
    <w:rsid w:val="00FC685C"/>
    <w:rsid w:val="00FC6A09"/>
    <w:rsid w:val="00FC6F79"/>
    <w:rsid w:val="00FD1B44"/>
    <w:rsid w:val="00FD338A"/>
    <w:rsid w:val="00FD760D"/>
    <w:rsid w:val="00FE102E"/>
    <w:rsid w:val="00FE5A23"/>
    <w:rsid w:val="00FF2693"/>
    <w:rsid w:val="00FF53BD"/>
    <w:rsid w:val="00FF592E"/>
    <w:rsid w:val="00FF5BA5"/>
    <w:rsid w:val="00FF7B76"/>
    <w:rsid w:val="00FF7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E255B3"/>
  <w15:chartTrackingRefBased/>
  <w15:docId w15:val="{56E57B60-BC09-4A55-BB8C-48D709BF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style>
  <w:style w:type="paragraph" w:styleId="Nadpis1">
    <w:name w:val="heading 1"/>
    <w:basedOn w:val="Normlny"/>
    <w:next w:val="Normlny"/>
    <w:qFormat/>
    <w:pPr>
      <w:keepNext/>
      <w:overflowPunct w:val="0"/>
      <w:autoSpaceDE w:val="0"/>
      <w:autoSpaceDN w:val="0"/>
      <w:adjustRightInd w:val="0"/>
      <w:jc w:val="center"/>
      <w:textAlignment w:val="baseline"/>
      <w:outlineLvl w:val="0"/>
    </w:pPr>
    <w:rPr>
      <w:b/>
      <w:sz w:val="24"/>
    </w:rPr>
  </w:style>
  <w:style w:type="paragraph" w:styleId="Nadpis2">
    <w:name w:val="heading 2"/>
    <w:basedOn w:val="Normlny"/>
    <w:next w:val="Normlny"/>
    <w:qFormat/>
    <w:pPr>
      <w:keepNext/>
      <w:jc w:val="both"/>
      <w:outlineLvl w:val="1"/>
    </w:pPr>
    <w:rPr>
      <w:b/>
      <w:sz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customStyle="1" w:styleId="F2-ZkladnText">
    <w:name w:val="F2-ZákladnýText"/>
    <w:basedOn w:val="Normlny"/>
    <w:link w:val="F2-ZkladnTextChar"/>
    <w:qFormat/>
    <w:pPr>
      <w:jc w:val="both"/>
    </w:pPr>
    <w:rPr>
      <w:sz w:val="24"/>
    </w:rPr>
  </w:style>
  <w:style w:type="paragraph" w:customStyle="1" w:styleId="F3-Odsek">
    <w:name w:val="F3-Odsek"/>
    <w:basedOn w:val="F2-ZkladnText"/>
    <w:pPr>
      <w:spacing w:before="240"/>
      <w:ind w:firstLine="709"/>
    </w:pPr>
  </w:style>
  <w:style w:type="paragraph" w:customStyle="1" w:styleId="F4-Zarka1">
    <w:name w:val="F4-Zarážka1"/>
    <w:basedOn w:val="Normlny"/>
    <w:pPr>
      <w:ind w:left="709" w:hanging="425"/>
      <w:jc w:val="both"/>
    </w:pPr>
    <w:rPr>
      <w:sz w:val="24"/>
    </w:rPr>
  </w:style>
  <w:style w:type="paragraph" w:customStyle="1" w:styleId="F5-Zarka2">
    <w:name w:val="F5-Zarážka2"/>
    <w:basedOn w:val="Normlny"/>
    <w:pPr>
      <w:ind w:left="1134" w:hanging="425"/>
      <w:jc w:val="both"/>
    </w:pPr>
    <w:rPr>
      <w:sz w:val="24"/>
    </w:rPr>
  </w:style>
  <w:style w:type="paragraph" w:customStyle="1" w:styleId="F6-PodpisFunkcia">
    <w:name w:val="F6-PodpisFunkcia"/>
    <w:basedOn w:val="F2-ZkladnText"/>
    <w:pPr>
      <w:ind w:left="4536"/>
      <w:jc w:val="center"/>
    </w:pPr>
  </w:style>
  <w:style w:type="paragraph" w:customStyle="1" w:styleId="F7-ZvraznenCentrovanie">
    <w:name w:val="F7-ZvýraznenéCentrovanie"/>
    <w:basedOn w:val="F2-ZkladnText"/>
    <w:pPr>
      <w:jc w:val="center"/>
    </w:pPr>
    <w:rPr>
      <w:b/>
    </w:rPr>
  </w:style>
  <w:style w:type="paragraph" w:customStyle="1" w:styleId="F8-iara">
    <w:name w:val="F8-Čiara"/>
    <w:basedOn w:val="F2-ZkladnText"/>
    <w:next w:val="F2-ZkladnText"/>
    <w:pPr>
      <w:pBdr>
        <w:bottom w:val="single" w:sz="4" w:space="1" w:color="auto"/>
      </w:pBdr>
    </w:pPr>
  </w:style>
  <w:style w:type="paragraph" w:customStyle="1" w:styleId="F6-MenoFunkcia">
    <w:name w:val="F6-MenoFunkcia"/>
    <w:basedOn w:val="F2-ZkladnText"/>
    <w:pPr>
      <w:ind w:left="4536"/>
      <w:jc w:val="center"/>
    </w:pPr>
  </w:style>
  <w:style w:type="paragraph" w:styleId="Zarkazkladnhotextu">
    <w:name w:val="Body Text Indent"/>
    <w:basedOn w:val="Normlny"/>
    <w:pPr>
      <w:ind w:firstLine="708"/>
      <w:jc w:val="both"/>
    </w:pPr>
    <w:rPr>
      <w:sz w:val="24"/>
    </w:rPr>
  </w:style>
  <w:style w:type="paragraph" w:styleId="Zkladntext">
    <w:name w:val="Body Text"/>
    <w:basedOn w:val="Normlny"/>
    <w:pPr>
      <w:jc w:val="both"/>
    </w:pPr>
    <w:rPr>
      <w:sz w:val="24"/>
      <w:lang w:eastAsia="cs-CZ"/>
    </w:rPr>
  </w:style>
  <w:style w:type="paragraph" w:styleId="Nzov">
    <w:name w:val="Title"/>
    <w:basedOn w:val="Normlny"/>
    <w:qFormat/>
    <w:pPr>
      <w:jc w:val="center"/>
    </w:pPr>
    <w:rPr>
      <w:b/>
      <w:sz w:val="28"/>
    </w:rPr>
  </w:style>
  <w:style w:type="paragraph" w:styleId="Hlavika">
    <w:name w:val="header"/>
    <w:basedOn w:val="Normlny"/>
    <w:pPr>
      <w:tabs>
        <w:tab w:val="center" w:pos="4536"/>
        <w:tab w:val="right" w:pos="9072"/>
      </w:tabs>
    </w:pPr>
  </w:style>
  <w:style w:type="paragraph" w:styleId="Textbubliny">
    <w:name w:val="Balloon Text"/>
    <w:basedOn w:val="Normlny"/>
    <w:semiHidden/>
    <w:rPr>
      <w:rFonts w:ascii="Tahoma" w:hAnsi="Tahoma" w:cs="Tahoma"/>
      <w:sz w:val="16"/>
      <w:szCs w:val="16"/>
    </w:rPr>
  </w:style>
  <w:style w:type="character" w:customStyle="1" w:styleId="F2-ZkladnTextChar">
    <w:name w:val="F2-ZákladnýText Char"/>
    <w:link w:val="F2-ZkladnText"/>
    <w:locked/>
    <w:rsid w:val="00884C83"/>
    <w:rPr>
      <w:sz w:val="24"/>
      <w:lang w:val="sk-SK" w:eastAsia="sk-SK" w:bidi="ar-SA"/>
    </w:rPr>
  </w:style>
  <w:style w:type="character" w:styleId="Hypertextovprepojenie">
    <w:name w:val="Hyperlink"/>
    <w:rsid w:val="00834D16"/>
    <w:rPr>
      <w:color w:val="0000FF"/>
      <w:u w:val="single"/>
    </w:rPr>
  </w:style>
  <w:style w:type="character" w:styleId="Odkaznakomentr">
    <w:name w:val="annotation reference"/>
    <w:rsid w:val="00BC4EA2"/>
    <w:rPr>
      <w:sz w:val="16"/>
      <w:szCs w:val="16"/>
    </w:rPr>
  </w:style>
  <w:style w:type="paragraph" w:styleId="Textkomentra">
    <w:name w:val="annotation text"/>
    <w:basedOn w:val="Normlny"/>
    <w:link w:val="TextkomentraChar"/>
    <w:rsid w:val="00BC4EA2"/>
  </w:style>
  <w:style w:type="character" w:customStyle="1" w:styleId="TextkomentraChar">
    <w:name w:val="Text komentára Char"/>
    <w:basedOn w:val="Predvolenpsmoodseku"/>
    <w:link w:val="Textkomentra"/>
    <w:rsid w:val="00BC4EA2"/>
  </w:style>
  <w:style w:type="paragraph" w:styleId="Predmetkomentra">
    <w:name w:val="annotation subject"/>
    <w:basedOn w:val="Textkomentra"/>
    <w:next w:val="Textkomentra"/>
    <w:link w:val="PredmetkomentraChar"/>
    <w:rsid w:val="00BC4EA2"/>
    <w:rPr>
      <w:b/>
      <w:bCs/>
    </w:rPr>
  </w:style>
  <w:style w:type="character" w:customStyle="1" w:styleId="PredmetkomentraChar">
    <w:name w:val="Predmet komentára Char"/>
    <w:link w:val="Predmetkomentra"/>
    <w:rsid w:val="00BC4EA2"/>
    <w:rPr>
      <w:b/>
      <w:bCs/>
    </w:rPr>
  </w:style>
  <w:style w:type="paragraph" w:customStyle="1" w:styleId="Default">
    <w:name w:val="Default"/>
    <w:rsid w:val="004B1E14"/>
    <w:pPr>
      <w:autoSpaceDE w:val="0"/>
      <w:autoSpaceDN w:val="0"/>
      <w:adjustRightInd w:val="0"/>
    </w:pPr>
    <w:rPr>
      <w:rFonts w:ascii="Arial" w:hAnsi="Arial" w:cs="Arial"/>
      <w:color w:val="000000"/>
      <w:sz w:val="24"/>
      <w:szCs w:val="24"/>
    </w:rPr>
  </w:style>
  <w:style w:type="paragraph" w:styleId="Pta">
    <w:name w:val="footer"/>
    <w:basedOn w:val="Normlny"/>
    <w:link w:val="PtaChar"/>
    <w:uiPriority w:val="99"/>
    <w:rsid w:val="009D4B87"/>
    <w:pPr>
      <w:tabs>
        <w:tab w:val="center" w:pos="4536"/>
        <w:tab w:val="right" w:pos="9072"/>
      </w:tabs>
    </w:pPr>
  </w:style>
  <w:style w:type="character" w:customStyle="1" w:styleId="PtaChar">
    <w:name w:val="Päta Char"/>
    <w:basedOn w:val="Predvolenpsmoodseku"/>
    <w:link w:val="Pta"/>
    <w:uiPriority w:val="99"/>
    <w:rsid w:val="009D4B87"/>
  </w:style>
  <w:style w:type="paragraph" w:customStyle="1" w:styleId="F9-Body11">
    <w:name w:val="F9-Body 1.1"/>
    <w:basedOn w:val="Normlny"/>
    <w:rsid w:val="00EC6413"/>
    <w:pPr>
      <w:spacing w:before="60"/>
      <w:ind w:left="964" w:hanging="510"/>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57D5-E353-45B9-BAD4-62FB7B75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2445</Words>
  <Characters>13938</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Združenie pre výstavbu garáží</vt:lpstr>
    </vt:vector>
  </TitlesOfParts>
  <Company>Magistrát hl.m. SR Bratislavy</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Združenie pre výstavbu garáží</dc:title>
  <dc:subject/>
  <dc:creator>OSMM</dc:creator>
  <cp:keywords/>
  <cp:lastModifiedBy>Novotová Natália, Mgr.</cp:lastModifiedBy>
  <cp:revision>41</cp:revision>
  <cp:lastPrinted>2023-04-03T07:40:00Z</cp:lastPrinted>
  <dcterms:created xsi:type="dcterms:W3CDTF">2023-05-31T07:17:00Z</dcterms:created>
  <dcterms:modified xsi:type="dcterms:W3CDTF">2023-07-06T09:49:00Z</dcterms:modified>
</cp:coreProperties>
</file>